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513" w:rsidRPr="00383A43" w:rsidRDefault="00E24513" w:rsidP="009962AF">
      <w:pPr>
        <w:pStyle w:val="4"/>
        <w:spacing w:before="72"/>
        <w:ind w:left="0"/>
        <w:jc w:val="center"/>
        <w:rPr>
          <w:color w:val="000000" w:themeColor="text1"/>
        </w:rPr>
      </w:pPr>
      <w:bookmarkStart w:id="0" w:name="1"/>
      <w:bookmarkEnd w:id="0"/>
      <w:r w:rsidRPr="00383A43">
        <w:rPr>
          <w:color w:val="000000" w:themeColor="text1"/>
        </w:rPr>
        <w:t>K</w:t>
      </w:r>
      <w:r w:rsidR="003E0D54" w:rsidRPr="00383A43">
        <w:rPr>
          <w:color w:val="000000" w:themeColor="text1"/>
        </w:rPr>
        <w:t>AZAKH NATIONAL UNIVERSITY named after al</w:t>
      </w:r>
      <w:r w:rsidRPr="00383A43">
        <w:rPr>
          <w:color w:val="000000" w:themeColor="text1"/>
        </w:rPr>
        <w:t>-FARABI</w:t>
      </w:r>
    </w:p>
    <w:p w:rsidR="00E24513" w:rsidRPr="00383A43" w:rsidRDefault="00E24513" w:rsidP="009962AF">
      <w:pPr>
        <w:spacing w:before="62" w:line="322" w:lineRule="exact"/>
        <w:jc w:val="center"/>
        <w:rPr>
          <w:b/>
          <w:color w:val="000000" w:themeColor="text1"/>
          <w:sz w:val="28"/>
          <w:szCs w:val="28"/>
        </w:rPr>
      </w:pPr>
      <w:r w:rsidRPr="00383A43">
        <w:rPr>
          <w:b/>
          <w:color w:val="000000" w:themeColor="text1"/>
          <w:sz w:val="28"/>
          <w:szCs w:val="28"/>
        </w:rPr>
        <w:t>Faculty of Law</w:t>
      </w:r>
    </w:p>
    <w:p w:rsidR="00E24513" w:rsidRPr="00383A43" w:rsidRDefault="00E24513" w:rsidP="009962AF">
      <w:pPr>
        <w:jc w:val="center"/>
        <w:rPr>
          <w:b/>
          <w:color w:val="000000" w:themeColor="text1"/>
          <w:sz w:val="28"/>
          <w:szCs w:val="28"/>
        </w:rPr>
      </w:pPr>
      <w:r w:rsidRPr="00383A43">
        <w:rPr>
          <w:b/>
          <w:color w:val="000000" w:themeColor="text1"/>
          <w:sz w:val="28"/>
          <w:szCs w:val="28"/>
        </w:rPr>
        <w:t>Department of Customs, Financial and Environmental Law</w:t>
      </w:r>
    </w:p>
    <w:p w:rsidR="00E24513" w:rsidRPr="00383A43" w:rsidRDefault="00E24513" w:rsidP="009962AF">
      <w:pPr>
        <w:pStyle w:val="a3"/>
        <w:rPr>
          <w:b/>
          <w:color w:val="000000" w:themeColor="text1"/>
        </w:rPr>
      </w:pPr>
    </w:p>
    <w:p w:rsidR="00E24513" w:rsidRPr="00383A43" w:rsidRDefault="00E24513" w:rsidP="009962AF">
      <w:pPr>
        <w:pStyle w:val="a3"/>
        <w:rPr>
          <w:b/>
          <w:color w:val="000000" w:themeColor="text1"/>
        </w:rPr>
      </w:pPr>
    </w:p>
    <w:p w:rsidR="00E24513" w:rsidRPr="00383A43" w:rsidRDefault="00E24513" w:rsidP="009962AF">
      <w:pPr>
        <w:pStyle w:val="a3"/>
        <w:rPr>
          <w:b/>
          <w:color w:val="000000" w:themeColor="text1"/>
        </w:rPr>
      </w:pPr>
    </w:p>
    <w:p w:rsidR="00E24513" w:rsidRDefault="00E24513" w:rsidP="009962AF">
      <w:pPr>
        <w:pStyle w:val="a3"/>
        <w:rPr>
          <w:b/>
          <w:color w:val="000000" w:themeColor="text1"/>
        </w:rPr>
      </w:pPr>
    </w:p>
    <w:p w:rsidR="001158DA" w:rsidRPr="00383A43" w:rsidRDefault="001158DA" w:rsidP="009962AF">
      <w:pPr>
        <w:pStyle w:val="a3"/>
        <w:rPr>
          <w:b/>
          <w:color w:val="000000" w:themeColor="text1"/>
        </w:rPr>
      </w:pPr>
    </w:p>
    <w:p w:rsidR="00E24513" w:rsidRPr="00383A43" w:rsidRDefault="00E24513" w:rsidP="009962AF">
      <w:pPr>
        <w:pStyle w:val="a3"/>
        <w:rPr>
          <w:b/>
          <w:color w:val="000000" w:themeColor="text1"/>
        </w:rPr>
      </w:pPr>
    </w:p>
    <w:p w:rsidR="00E24513" w:rsidRPr="00383A43" w:rsidRDefault="00E24513" w:rsidP="009962AF">
      <w:pPr>
        <w:pStyle w:val="a3"/>
        <w:rPr>
          <w:b/>
          <w:color w:val="000000" w:themeColor="text1"/>
        </w:rPr>
      </w:pPr>
    </w:p>
    <w:p w:rsidR="00E24513" w:rsidRPr="00383A43" w:rsidRDefault="00E24513" w:rsidP="009962AF">
      <w:pPr>
        <w:pStyle w:val="a3"/>
        <w:rPr>
          <w:b/>
          <w:color w:val="000000" w:themeColor="text1"/>
        </w:rPr>
      </w:pPr>
    </w:p>
    <w:p w:rsidR="00E24513" w:rsidRPr="00383A43" w:rsidRDefault="00E24513" w:rsidP="009962AF">
      <w:pPr>
        <w:spacing w:before="190" w:line="650" w:lineRule="atLeast"/>
        <w:jc w:val="center"/>
        <w:rPr>
          <w:b/>
          <w:color w:val="000000" w:themeColor="text1"/>
          <w:sz w:val="28"/>
          <w:szCs w:val="28"/>
        </w:rPr>
      </w:pPr>
      <w:r w:rsidRPr="00383A43">
        <w:rPr>
          <w:b/>
          <w:color w:val="000000" w:themeColor="text1"/>
          <w:sz w:val="28"/>
          <w:szCs w:val="28"/>
        </w:rPr>
        <w:t>FINAL EXAM PROGRAM</w:t>
      </w:r>
    </w:p>
    <w:p w:rsidR="00E24513" w:rsidRPr="00383A43" w:rsidRDefault="003936C3" w:rsidP="00A04F7E">
      <w:pPr>
        <w:spacing w:before="190" w:line="650" w:lineRule="atLeast"/>
        <w:jc w:val="center"/>
        <w:rPr>
          <w:b/>
          <w:color w:val="000000" w:themeColor="text1"/>
          <w:sz w:val="28"/>
          <w:szCs w:val="28"/>
        </w:rPr>
      </w:pPr>
      <w:r w:rsidRPr="00383A43">
        <w:rPr>
          <w:b/>
          <w:color w:val="000000" w:themeColor="text1"/>
          <w:sz w:val="28"/>
          <w:szCs w:val="28"/>
        </w:rPr>
        <w:t>FPRK 2225, FPRK 3417</w:t>
      </w:r>
      <w:r w:rsidR="00383A43">
        <w:rPr>
          <w:b/>
          <w:color w:val="000000" w:themeColor="text1"/>
          <w:sz w:val="28"/>
          <w:szCs w:val="28"/>
        </w:rPr>
        <w:t xml:space="preserve">. FPRK 2417 </w:t>
      </w:r>
      <w:r w:rsidR="00B50125" w:rsidRPr="00383A43">
        <w:rPr>
          <w:b/>
          <w:color w:val="000000" w:themeColor="text1"/>
          <w:sz w:val="28"/>
          <w:szCs w:val="28"/>
        </w:rPr>
        <w:t xml:space="preserve">- </w:t>
      </w:r>
      <w:r w:rsidRPr="00383A43">
        <w:rPr>
          <w:b/>
          <w:color w:val="000000" w:themeColor="text1"/>
          <w:sz w:val="28"/>
          <w:szCs w:val="28"/>
        </w:rPr>
        <w:t>Financial Law</w:t>
      </w:r>
    </w:p>
    <w:p w:rsidR="00E24513" w:rsidRPr="00383A43" w:rsidRDefault="00E24513" w:rsidP="009962AF">
      <w:pPr>
        <w:pStyle w:val="a3"/>
        <w:rPr>
          <w:b/>
          <w:color w:val="000000" w:themeColor="text1"/>
        </w:rPr>
      </w:pPr>
    </w:p>
    <w:p w:rsidR="00E24513" w:rsidRPr="00383A43" w:rsidRDefault="00E24513" w:rsidP="009962AF">
      <w:pPr>
        <w:pStyle w:val="a3"/>
        <w:rPr>
          <w:b/>
          <w:color w:val="000000" w:themeColor="text1"/>
        </w:rPr>
      </w:pPr>
    </w:p>
    <w:p w:rsidR="00E24513" w:rsidRPr="00383A43" w:rsidRDefault="00E24513" w:rsidP="009962AF">
      <w:pPr>
        <w:pStyle w:val="a3"/>
        <w:rPr>
          <w:b/>
          <w:color w:val="000000" w:themeColor="text1"/>
        </w:rPr>
      </w:pPr>
    </w:p>
    <w:p w:rsidR="00E24513" w:rsidRPr="00383A43" w:rsidRDefault="00E24513" w:rsidP="009962AF">
      <w:pPr>
        <w:pStyle w:val="a3"/>
        <w:rPr>
          <w:b/>
          <w:color w:val="000000" w:themeColor="text1"/>
        </w:rPr>
      </w:pPr>
    </w:p>
    <w:p w:rsidR="00E24513" w:rsidRPr="00383A43" w:rsidRDefault="00E24513" w:rsidP="009962AF">
      <w:pPr>
        <w:pStyle w:val="a3"/>
        <w:spacing w:before="204"/>
        <w:ind w:left="224"/>
        <w:jc w:val="center"/>
        <w:rPr>
          <w:color w:val="000000" w:themeColor="text1"/>
        </w:rPr>
      </w:pPr>
      <w:r w:rsidRPr="00383A43">
        <w:rPr>
          <w:color w:val="000000" w:themeColor="text1"/>
        </w:rPr>
        <w:t>Specialty "5</w:t>
      </w:r>
      <w:r w:rsidRPr="00383A43">
        <w:rPr>
          <w:color w:val="000000" w:themeColor="text1"/>
          <w:lang w:val="ru-RU"/>
        </w:rPr>
        <w:t>В</w:t>
      </w:r>
      <w:r w:rsidRPr="00383A43">
        <w:rPr>
          <w:color w:val="000000" w:themeColor="text1"/>
        </w:rPr>
        <w:t>030100 - Jurisprudence"</w:t>
      </w:r>
    </w:p>
    <w:p w:rsidR="00E24513" w:rsidRPr="00383A43" w:rsidRDefault="00E24513" w:rsidP="009962AF">
      <w:pPr>
        <w:pStyle w:val="a3"/>
        <w:rPr>
          <w:color w:val="000000" w:themeColor="text1"/>
        </w:rPr>
      </w:pPr>
    </w:p>
    <w:p w:rsidR="00E24513" w:rsidRPr="00383A43" w:rsidRDefault="00E24513" w:rsidP="009962AF">
      <w:pPr>
        <w:pStyle w:val="a3"/>
        <w:rPr>
          <w:color w:val="000000" w:themeColor="text1"/>
        </w:rPr>
      </w:pPr>
    </w:p>
    <w:p w:rsidR="00E24513" w:rsidRPr="00383A43" w:rsidRDefault="00E24513" w:rsidP="009962AF">
      <w:pPr>
        <w:pStyle w:val="a3"/>
        <w:rPr>
          <w:color w:val="000000" w:themeColor="text1"/>
        </w:rPr>
      </w:pPr>
    </w:p>
    <w:p w:rsidR="00E24513" w:rsidRPr="00383A43" w:rsidRDefault="00E24513" w:rsidP="009962AF">
      <w:pPr>
        <w:pStyle w:val="a3"/>
        <w:ind w:left="224"/>
        <w:jc w:val="center"/>
        <w:rPr>
          <w:color w:val="000000" w:themeColor="text1"/>
        </w:rPr>
      </w:pPr>
      <w:r w:rsidRPr="00383A43">
        <w:rPr>
          <w:color w:val="000000" w:themeColor="text1"/>
        </w:rPr>
        <w:t>Number of credits - 3</w:t>
      </w:r>
    </w:p>
    <w:p w:rsidR="00E24513" w:rsidRPr="00383A43" w:rsidRDefault="00E24513" w:rsidP="009962AF">
      <w:pPr>
        <w:pStyle w:val="a3"/>
        <w:rPr>
          <w:color w:val="000000" w:themeColor="text1"/>
        </w:rPr>
      </w:pPr>
    </w:p>
    <w:p w:rsidR="00E24513" w:rsidRPr="00383A43" w:rsidRDefault="00E24513" w:rsidP="009962AF">
      <w:pPr>
        <w:pStyle w:val="a3"/>
        <w:rPr>
          <w:color w:val="000000" w:themeColor="text1"/>
        </w:rPr>
      </w:pPr>
    </w:p>
    <w:p w:rsidR="00E24513" w:rsidRPr="00383A43" w:rsidRDefault="00E24513" w:rsidP="009962AF">
      <w:pPr>
        <w:pStyle w:val="a3"/>
        <w:rPr>
          <w:color w:val="000000" w:themeColor="text1"/>
        </w:rPr>
      </w:pPr>
    </w:p>
    <w:p w:rsidR="00E24513" w:rsidRPr="00383A43" w:rsidRDefault="00E24513" w:rsidP="009962AF">
      <w:pPr>
        <w:pStyle w:val="a3"/>
        <w:rPr>
          <w:color w:val="000000" w:themeColor="text1"/>
        </w:rPr>
      </w:pPr>
    </w:p>
    <w:p w:rsidR="00E24513" w:rsidRPr="00383A43" w:rsidRDefault="00E24513" w:rsidP="009962AF">
      <w:pPr>
        <w:pStyle w:val="a3"/>
        <w:rPr>
          <w:color w:val="000000" w:themeColor="text1"/>
        </w:rPr>
      </w:pPr>
    </w:p>
    <w:p w:rsidR="00E24513" w:rsidRPr="00383A43" w:rsidRDefault="00E24513" w:rsidP="009962AF">
      <w:pPr>
        <w:pStyle w:val="a3"/>
        <w:rPr>
          <w:color w:val="000000" w:themeColor="text1"/>
        </w:rPr>
      </w:pPr>
    </w:p>
    <w:p w:rsidR="007707E7" w:rsidRDefault="007707E7" w:rsidP="009962AF">
      <w:pPr>
        <w:pStyle w:val="a3"/>
        <w:rPr>
          <w:color w:val="000000" w:themeColor="text1"/>
        </w:rPr>
      </w:pPr>
    </w:p>
    <w:p w:rsidR="001158DA" w:rsidRDefault="001158DA" w:rsidP="009962AF">
      <w:pPr>
        <w:pStyle w:val="a3"/>
        <w:rPr>
          <w:color w:val="000000" w:themeColor="text1"/>
        </w:rPr>
      </w:pPr>
    </w:p>
    <w:p w:rsidR="001158DA" w:rsidRDefault="001158DA" w:rsidP="009962AF">
      <w:pPr>
        <w:pStyle w:val="a3"/>
        <w:rPr>
          <w:color w:val="000000" w:themeColor="text1"/>
        </w:rPr>
      </w:pPr>
    </w:p>
    <w:p w:rsidR="001158DA" w:rsidRDefault="001158DA" w:rsidP="009962AF">
      <w:pPr>
        <w:pStyle w:val="a3"/>
        <w:rPr>
          <w:color w:val="000000" w:themeColor="text1"/>
        </w:rPr>
      </w:pPr>
    </w:p>
    <w:p w:rsidR="001158DA" w:rsidRDefault="001158DA" w:rsidP="009962AF">
      <w:pPr>
        <w:pStyle w:val="a3"/>
        <w:rPr>
          <w:color w:val="000000" w:themeColor="text1"/>
        </w:rPr>
      </w:pPr>
    </w:p>
    <w:p w:rsidR="001158DA" w:rsidRDefault="001158DA" w:rsidP="009962AF">
      <w:pPr>
        <w:pStyle w:val="a3"/>
        <w:rPr>
          <w:color w:val="000000" w:themeColor="text1"/>
        </w:rPr>
      </w:pPr>
    </w:p>
    <w:p w:rsidR="001158DA" w:rsidRPr="00383A43" w:rsidRDefault="001158DA" w:rsidP="009962AF">
      <w:pPr>
        <w:pStyle w:val="a3"/>
        <w:rPr>
          <w:color w:val="000000" w:themeColor="text1"/>
        </w:rPr>
      </w:pPr>
    </w:p>
    <w:p w:rsidR="00E24513" w:rsidRPr="00383A43" w:rsidRDefault="00E24513" w:rsidP="009962AF">
      <w:pPr>
        <w:pStyle w:val="a3"/>
        <w:spacing w:before="2"/>
        <w:rPr>
          <w:color w:val="000000" w:themeColor="text1"/>
        </w:rPr>
      </w:pPr>
    </w:p>
    <w:p w:rsidR="00E24513" w:rsidRPr="00383A43" w:rsidRDefault="00E24513" w:rsidP="009962AF">
      <w:pPr>
        <w:pStyle w:val="4"/>
        <w:ind w:left="224"/>
        <w:jc w:val="center"/>
        <w:rPr>
          <w:color w:val="000000" w:themeColor="text1"/>
        </w:rPr>
      </w:pPr>
      <w:r w:rsidRPr="00383A43">
        <w:rPr>
          <w:color w:val="000000" w:themeColor="text1"/>
        </w:rPr>
        <w:t>Almaty 2020</w:t>
      </w:r>
    </w:p>
    <w:p w:rsidR="00E24513" w:rsidRPr="00383A43" w:rsidRDefault="00E24513" w:rsidP="009962AF">
      <w:pPr>
        <w:jc w:val="center"/>
        <w:rPr>
          <w:color w:val="000000" w:themeColor="text1"/>
          <w:sz w:val="28"/>
          <w:szCs w:val="28"/>
        </w:rPr>
        <w:sectPr w:rsidR="00E24513" w:rsidRPr="00383A43" w:rsidSect="00C55689">
          <w:pgSz w:w="11910" w:h="16840"/>
          <w:pgMar w:top="1280" w:right="740" w:bottom="280" w:left="1600" w:header="720" w:footer="720" w:gutter="0"/>
          <w:cols w:space="720"/>
        </w:sectPr>
      </w:pPr>
    </w:p>
    <w:p w:rsidR="00E24513" w:rsidRPr="00383A43" w:rsidRDefault="00E24513" w:rsidP="009962AF">
      <w:pPr>
        <w:pStyle w:val="a3"/>
        <w:spacing w:before="67" w:line="242" w:lineRule="auto"/>
        <w:ind w:left="102"/>
        <w:rPr>
          <w:color w:val="000000" w:themeColor="text1"/>
        </w:rPr>
      </w:pPr>
      <w:r w:rsidRPr="00383A43">
        <w:rPr>
          <w:color w:val="000000" w:themeColor="text1"/>
        </w:rPr>
        <w:lastRenderedPageBreak/>
        <w:t xml:space="preserve">The </w:t>
      </w:r>
      <w:proofErr w:type="gramStart"/>
      <w:r w:rsidRPr="00383A43">
        <w:rPr>
          <w:color w:val="000000" w:themeColor="text1"/>
        </w:rPr>
        <w:t xml:space="preserve">final exam program was drawn up by the </w:t>
      </w:r>
      <w:r w:rsidR="00E15469" w:rsidRPr="00383A43">
        <w:rPr>
          <w:color w:val="000000" w:themeColor="text1"/>
        </w:rPr>
        <w:t xml:space="preserve">deputy docent A.A. </w:t>
      </w:r>
      <w:proofErr w:type="spellStart"/>
      <w:r w:rsidR="00E15469" w:rsidRPr="00383A43">
        <w:rPr>
          <w:color w:val="000000" w:themeColor="text1"/>
        </w:rPr>
        <w:t>Tasbulatova</w:t>
      </w:r>
      <w:proofErr w:type="spellEnd"/>
      <w:proofErr w:type="gramEnd"/>
    </w:p>
    <w:p w:rsidR="00E24513" w:rsidRPr="00383A43" w:rsidRDefault="00E24513" w:rsidP="009962AF">
      <w:pPr>
        <w:pStyle w:val="a3"/>
        <w:rPr>
          <w:color w:val="000000" w:themeColor="text1"/>
        </w:rPr>
      </w:pPr>
    </w:p>
    <w:p w:rsidR="00E24513" w:rsidRPr="00383A43" w:rsidRDefault="00E24513" w:rsidP="009962AF">
      <w:pPr>
        <w:pStyle w:val="a3"/>
        <w:rPr>
          <w:color w:val="000000" w:themeColor="text1"/>
        </w:rPr>
      </w:pPr>
    </w:p>
    <w:p w:rsidR="00E24513" w:rsidRPr="00383A43" w:rsidRDefault="00E24513" w:rsidP="009962AF">
      <w:pPr>
        <w:pStyle w:val="a3"/>
        <w:ind w:left="224"/>
        <w:jc w:val="center"/>
        <w:rPr>
          <w:color w:val="000000" w:themeColor="text1"/>
        </w:rPr>
      </w:pPr>
      <w:r w:rsidRPr="00383A43">
        <w:rPr>
          <w:color w:val="000000" w:themeColor="text1"/>
        </w:rPr>
        <w:t>Based on the working curriculum for the specialty "Jurisprudence"</w:t>
      </w:r>
    </w:p>
    <w:p w:rsidR="00E24513" w:rsidRPr="00383A43" w:rsidRDefault="00E24513" w:rsidP="009962AF">
      <w:pPr>
        <w:pStyle w:val="a3"/>
        <w:rPr>
          <w:color w:val="000000" w:themeColor="text1"/>
        </w:rPr>
      </w:pPr>
    </w:p>
    <w:p w:rsidR="00E24513" w:rsidRPr="00383A43" w:rsidRDefault="00E24513" w:rsidP="009962AF">
      <w:pPr>
        <w:pStyle w:val="a3"/>
        <w:rPr>
          <w:color w:val="000000" w:themeColor="text1"/>
        </w:rPr>
      </w:pPr>
    </w:p>
    <w:p w:rsidR="00E24513" w:rsidRPr="00383A43" w:rsidRDefault="00E24513" w:rsidP="009962AF">
      <w:pPr>
        <w:pStyle w:val="a3"/>
        <w:rPr>
          <w:color w:val="000000" w:themeColor="text1"/>
        </w:rPr>
      </w:pPr>
    </w:p>
    <w:p w:rsidR="00E24513" w:rsidRPr="00383A43" w:rsidRDefault="00E15469" w:rsidP="009962AF">
      <w:pPr>
        <w:pStyle w:val="a3"/>
        <w:spacing w:before="208"/>
        <w:ind w:left="219"/>
        <w:jc w:val="center"/>
        <w:rPr>
          <w:color w:val="000000" w:themeColor="text1"/>
        </w:rPr>
      </w:pPr>
      <w:r w:rsidRPr="00383A43">
        <w:rPr>
          <w:color w:val="000000" w:themeColor="text1"/>
        </w:rPr>
        <w:t xml:space="preserve">Reviewed and recommended at the </w:t>
      </w:r>
      <w:r w:rsidR="00E24513" w:rsidRPr="00383A43">
        <w:rPr>
          <w:color w:val="000000" w:themeColor="text1"/>
        </w:rPr>
        <w:t>meeting of the Department of Customs, Financial and Environmental Law</w:t>
      </w:r>
    </w:p>
    <w:p w:rsidR="00E24513" w:rsidRPr="00383A43" w:rsidRDefault="00E24513" w:rsidP="009962AF">
      <w:pPr>
        <w:pStyle w:val="a3"/>
        <w:spacing w:before="10"/>
        <w:rPr>
          <w:color w:val="000000" w:themeColor="text1"/>
        </w:rPr>
      </w:pPr>
    </w:p>
    <w:p w:rsidR="00E24513" w:rsidRPr="00383A43" w:rsidRDefault="00E24513" w:rsidP="009962AF">
      <w:pPr>
        <w:pStyle w:val="a3"/>
        <w:tabs>
          <w:tab w:val="left" w:pos="1060"/>
          <w:tab w:val="left" w:pos="2127"/>
          <w:tab w:val="left" w:pos="3368"/>
          <w:tab w:val="left" w:pos="4572"/>
        </w:tabs>
        <w:spacing w:line="640" w:lineRule="atLeast"/>
        <w:ind w:left="102"/>
        <w:rPr>
          <w:color w:val="000000" w:themeColor="text1"/>
        </w:rPr>
      </w:pPr>
      <w:proofErr w:type="gramStart"/>
      <w:r w:rsidRPr="00383A43">
        <w:rPr>
          <w:color w:val="000000" w:themeColor="text1"/>
        </w:rPr>
        <w:t>from</w:t>
      </w:r>
      <w:proofErr w:type="gramEnd"/>
      <w:r w:rsidRPr="00383A43">
        <w:rPr>
          <w:color w:val="000000" w:themeColor="text1"/>
        </w:rPr>
        <w:t xml:space="preserve"> "</w:t>
      </w:r>
      <w:r w:rsidRPr="00383A43">
        <w:rPr>
          <w:color w:val="000000" w:themeColor="text1"/>
          <w:u w:val="single"/>
        </w:rPr>
        <w:tab/>
      </w:r>
      <w:r w:rsidRPr="00383A43">
        <w:rPr>
          <w:color w:val="000000" w:themeColor="text1"/>
        </w:rPr>
        <w:t>"</w:t>
      </w:r>
      <w:r w:rsidRPr="00383A43">
        <w:rPr>
          <w:color w:val="000000" w:themeColor="text1"/>
          <w:u w:val="single"/>
        </w:rPr>
        <w:tab/>
      </w:r>
      <w:r w:rsidRPr="00383A43">
        <w:rPr>
          <w:color w:val="000000" w:themeColor="text1"/>
          <w:u w:val="single"/>
        </w:rPr>
        <w:tab/>
      </w:r>
      <w:r w:rsidRPr="00383A43">
        <w:rPr>
          <w:color w:val="000000" w:themeColor="text1"/>
        </w:rPr>
        <w:t xml:space="preserve">2020, protocol No. ... Head. </w:t>
      </w:r>
      <w:proofErr w:type="gramStart"/>
      <w:r w:rsidRPr="00383A43">
        <w:rPr>
          <w:color w:val="000000" w:themeColor="text1"/>
        </w:rPr>
        <w:t>chair</w:t>
      </w:r>
      <w:proofErr w:type="gramEnd"/>
      <w:r w:rsidRPr="00383A43">
        <w:rPr>
          <w:color w:val="000000" w:themeColor="text1"/>
        </w:rPr>
        <w:tab/>
      </w:r>
      <w:r w:rsidRPr="00383A43">
        <w:rPr>
          <w:color w:val="000000" w:themeColor="text1"/>
          <w:u w:val="single"/>
        </w:rPr>
        <w:t xml:space="preserve"> </w:t>
      </w:r>
      <w:r w:rsidRPr="00383A43">
        <w:rPr>
          <w:color w:val="000000" w:themeColor="text1"/>
          <w:u w:val="single"/>
        </w:rPr>
        <w:tab/>
      </w:r>
      <w:r w:rsidRPr="00383A43">
        <w:rPr>
          <w:color w:val="000000" w:themeColor="text1"/>
          <w:u w:val="single"/>
        </w:rPr>
        <w:tab/>
      </w:r>
      <w:proofErr w:type="spellStart"/>
      <w:r w:rsidR="00101202" w:rsidRPr="00383A43">
        <w:rPr>
          <w:color w:val="000000" w:themeColor="text1"/>
        </w:rPr>
        <w:t>Zhatkanbaeva</w:t>
      </w:r>
      <w:proofErr w:type="spellEnd"/>
      <w:r w:rsidR="00101202" w:rsidRPr="00383A43">
        <w:rPr>
          <w:color w:val="000000" w:themeColor="text1"/>
        </w:rPr>
        <w:t xml:space="preserve"> A.E. (signature)</w:t>
      </w:r>
    </w:p>
    <w:p w:rsidR="00E24513" w:rsidRPr="00383A43" w:rsidRDefault="00E24513" w:rsidP="009962AF">
      <w:pPr>
        <w:jc w:val="both"/>
        <w:rPr>
          <w:color w:val="000000" w:themeColor="text1"/>
          <w:sz w:val="28"/>
          <w:szCs w:val="28"/>
        </w:rPr>
      </w:pPr>
    </w:p>
    <w:p w:rsidR="00E24513" w:rsidRPr="00383A43" w:rsidRDefault="00E24513" w:rsidP="009962AF">
      <w:pPr>
        <w:widowControl/>
        <w:autoSpaceDE/>
        <w:autoSpaceDN/>
        <w:spacing w:after="200" w:line="276" w:lineRule="auto"/>
        <w:rPr>
          <w:color w:val="000000" w:themeColor="text1"/>
          <w:sz w:val="28"/>
          <w:szCs w:val="28"/>
        </w:rPr>
      </w:pPr>
      <w:r w:rsidRPr="00383A43">
        <w:rPr>
          <w:color w:val="000000" w:themeColor="text1"/>
          <w:sz w:val="28"/>
          <w:szCs w:val="28"/>
        </w:rPr>
        <w:br w:type="page"/>
      </w:r>
    </w:p>
    <w:p w:rsidR="00383A43" w:rsidRPr="00383A43" w:rsidRDefault="00383A43" w:rsidP="00383A43">
      <w:pPr>
        <w:jc w:val="center"/>
        <w:rPr>
          <w:b/>
          <w:color w:val="000000" w:themeColor="text1"/>
          <w:sz w:val="28"/>
          <w:szCs w:val="28"/>
        </w:rPr>
      </w:pPr>
      <w:r w:rsidRPr="00383A43">
        <w:rPr>
          <w:b/>
          <w:color w:val="000000" w:themeColor="text1"/>
          <w:sz w:val="28"/>
          <w:szCs w:val="28"/>
        </w:rPr>
        <w:lastRenderedPageBreak/>
        <w:t>Introduction</w:t>
      </w:r>
    </w:p>
    <w:p w:rsidR="001158DA" w:rsidRPr="001158DA" w:rsidRDefault="001158DA" w:rsidP="001158DA">
      <w:pPr>
        <w:ind w:firstLine="567"/>
        <w:jc w:val="both"/>
        <w:rPr>
          <w:color w:val="000000" w:themeColor="text1"/>
          <w:sz w:val="28"/>
          <w:szCs w:val="28"/>
        </w:rPr>
      </w:pPr>
      <w:r w:rsidRPr="001158DA">
        <w:rPr>
          <w:color w:val="000000" w:themeColor="text1"/>
          <w:sz w:val="28"/>
          <w:szCs w:val="28"/>
        </w:rPr>
        <w:t xml:space="preserve">The final exam in the discipline "Financial law" for bachelors of the English Department </w:t>
      </w:r>
      <w:proofErr w:type="gramStart"/>
      <w:r w:rsidRPr="001158DA">
        <w:rPr>
          <w:color w:val="000000" w:themeColor="text1"/>
          <w:sz w:val="28"/>
          <w:szCs w:val="28"/>
        </w:rPr>
        <w:t>will be held</w:t>
      </w:r>
      <w:proofErr w:type="gramEnd"/>
      <w:r w:rsidRPr="001158DA">
        <w:rPr>
          <w:color w:val="000000" w:themeColor="text1"/>
          <w:sz w:val="28"/>
          <w:szCs w:val="28"/>
        </w:rPr>
        <w:t xml:space="preserve"> in Zoom in oral form.</w:t>
      </w:r>
    </w:p>
    <w:p w:rsidR="001158DA" w:rsidRPr="001158DA" w:rsidRDefault="001158DA" w:rsidP="001158DA">
      <w:pPr>
        <w:ind w:firstLine="567"/>
        <w:jc w:val="both"/>
        <w:rPr>
          <w:color w:val="000000" w:themeColor="text1"/>
          <w:sz w:val="28"/>
          <w:szCs w:val="28"/>
        </w:rPr>
      </w:pPr>
      <w:r w:rsidRPr="001158DA">
        <w:rPr>
          <w:color w:val="000000" w:themeColor="text1"/>
          <w:sz w:val="28"/>
          <w:szCs w:val="28"/>
        </w:rPr>
        <w:t>Description of the forms of final control (exam).</w:t>
      </w:r>
    </w:p>
    <w:p w:rsidR="001158DA" w:rsidRPr="001158DA" w:rsidRDefault="001158DA" w:rsidP="001158DA">
      <w:pPr>
        <w:ind w:firstLine="567"/>
        <w:jc w:val="both"/>
        <w:rPr>
          <w:color w:val="000000" w:themeColor="text1"/>
          <w:sz w:val="28"/>
          <w:szCs w:val="28"/>
        </w:rPr>
      </w:pPr>
      <w:r w:rsidRPr="001158DA">
        <w:rPr>
          <w:color w:val="000000" w:themeColor="text1"/>
          <w:sz w:val="28"/>
          <w:szCs w:val="28"/>
        </w:rPr>
        <w:t>Oral examination: the traditional answers to the questions.</w:t>
      </w:r>
    </w:p>
    <w:p w:rsidR="001158DA" w:rsidRPr="001158DA" w:rsidRDefault="001158DA" w:rsidP="001158DA">
      <w:pPr>
        <w:ind w:firstLine="567"/>
        <w:jc w:val="both"/>
        <w:rPr>
          <w:color w:val="000000" w:themeColor="text1"/>
          <w:sz w:val="28"/>
          <w:szCs w:val="28"/>
        </w:rPr>
      </w:pPr>
      <w:r w:rsidRPr="001158DA">
        <w:rPr>
          <w:color w:val="000000" w:themeColor="text1"/>
          <w:sz w:val="28"/>
          <w:szCs w:val="28"/>
        </w:rPr>
        <w:t xml:space="preserve">Oral exam-the student contacts the teacher or representatives of the exam Board via an online webinar platform according to the exam schedule. The video recording of the exam </w:t>
      </w:r>
      <w:proofErr w:type="gramStart"/>
      <w:r w:rsidRPr="001158DA">
        <w:rPr>
          <w:color w:val="000000" w:themeColor="text1"/>
          <w:sz w:val="28"/>
          <w:szCs w:val="28"/>
        </w:rPr>
        <w:t>is saved</w:t>
      </w:r>
      <w:proofErr w:type="gramEnd"/>
      <w:r w:rsidRPr="001158DA">
        <w:rPr>
          <w:color w:val="000000" w:themeColor="text1"/>
          <w:sz w:val="28"/>
          <w:szCs w:val="28"/>
        </w:rPr>
        <w:t xml:space="preserve"> for 3 months from the end of the session. The exam format is synchronous.</w:t>
      </w:r>
    </w:p>
    <w:p w:rsidR="001158DA" w:rsidRPr="001158DA" w:rsidRDefault="001158DA" w:rsidP="001158DA">
      <w:pPr>
        <w:ind w:firstLine="567"/>
        <w:jc w:val="both"/>
        <w:rPr>
          <w:color w:val="000000" w:themeColor="text1"/>
          <w:sz w:val="28"/>
          <w:szCs w:val="28"/>
        </w:rPr>
      </w:pPr>
      <w:r w:rsidRPr="001158DA">
        <w:rPr>
          <w:color w:val="000000" w:themeColor="text1"/>
          <w:sz w:val="28"/>
          <w:szCs w:val="28"/>
        </w:rPr>
        <w:t xml:space="preserve">The process of passing an oral exam by a student involves the automatic creation of an examination ticket, which the student must answer orally to the examination Board. When conducting an oral exam, video recording is required. The oral exam </w:t>
      </w:r>
      <w:proofErr w:type="gramStart"/>
      <w:r w:rsidRPr="001158DA">
        <w:rPr>
          <w:color w:val="000000" w:themeColor="text1"/>
          <w:sz w:val="28"/>
          <w:szCs w:val="28"/>
        </w:rPr>
        <w:t>is conducted</w:t>
      </w:r>
      <w:proofErr w:type="gramEnd"/>
      <w:r w:rsidRPr="001158DA">
        <w:rPr>
          <w:color w:val="000000" w:themeColor="text1"/>
          <w:sz w:val="28"/>
          <w:szCs w:val="28"/>
        </w:rPr>
        <w:t xml:space="preserve"> on the ZOOM platform.</w:t>
      </w:r>
    </w:p>
    <w:p w:rsidR="001158DA" w:rsidRPr="001158DA" w:rsidRDefault="001158DA" w:rsidP="001158DA">
      <w:pPr>
        <w:ind w:firstLine="567"/>
        <w:jc w:val="both"/>
        <w:rPr>
          <w:color w:val="000000" w:themeColor="text1"/>
          <w:sz w:val="28"/>
          <w:szCs w:val="28"/>
        </w:rPr>
      </w:pPr>
      <w:r w:rsidRPr="001158DA">
        <w:rPr>
          <w:color w:val="000000" w:themeColor="text1"/>
          <w:sz w:val="28"/>
          <w:szCs w:val="28"/>
        </w:rPr>
        <w:t>Duration:</w:t>
      </w:r>
    </w:p>
    <w:p w:rsidR="001158DA" w:rsidRPr="001158DA" w:rsidRDefault="001158DA" w:rsidP="001158DA">
      <w:pPr>
        <w:ind w:firstLine="567"/>
        <w:jc w:val="both"/>
        <w:rPr>
          <w:color w:val="000000" w:themeColor="text1"/>
          <w:sz w:val="28"/>
          <w:szCs w:val="28"/>
        </w:rPr>
      </w:pPr>
      <w:proofErr w:type="gramStart"/>
      <w:r w:rsidRPr="001158DA">
        <w:rPr>
          <w:color w:val="000000" w:themeColor="text1"/>
          <w:sz w:val="28"/>
          <w:szCs w:val="28"/>
        </w:rPr>
        <w:t>Preparation time is decided by the examiner or the exam Board</w:t>
      </w:r>
      <w:proofErr w:type="gramEnd"/>
      <w:r w:rsidRPr="001158DA">
        <w:rPr>
          <w:color w:val="000000" w:themeColor="text1"/>
          <w:sz w:val="28"/>
          <w:szCs w:val="28"/>
        </w:rPr>
        <w:t>.</w:t>
      </w:r>
    </w:p>
    <w:p w:rsidR="001158DA" w:rsidRPr="001158DA" w:rsidRDefault="001158DA" w:rsidP="001158DA">
      <w:pPr>
        <w:ind w:firstLine="567"/>
        <w:jc w:val="both"/>
        <w:rPr>
          <w:color w:val="000000" w:themeColor="text1"/>
          <w:sz w:val="28"/>
          <w:szCs w:val="28"/>
        </w:rPr>
      </w:pPr>
      <w:proofErr w:type="gramStart"/>
      <w:r w:rsidRPr="001158DA">
        <w:rPr>
          <w:color w:val="000000" w:themeColor="text1"/>
          <w:sz w:val="28"/>
          <w:szCs w:val="28"/>
        </w:rPr>
        <w:t>Response time is decided by the examiner or the exam Board</w:t>
      </w:r>
      <w:proofErr w:type="gramEnd"/>
      <w:r w:rsidRPr="001158DA">
        <w:rPr>
          <w:color w:val="000000" w:themeColor="text1"/>
          <w:sz w:val="28"/>
          <w:szCs w:val="28"/>
        </w:rPr>
        <w:t xml:space="preserve">. It </w:t>
      </w:r>
      <w:proofErr w:type="gramStart"/>
      <w:r w:rsidRPr="001158DA">
        <w:rPr>
          <w:color w:val="000000" w:themeColor="text1"/>
          <w:sz w:val="28"/>
          <w:szCs w:val="28"/>
        </w:rPr>
        <w:t>is recommended</w:t>
      </w:r>
      <w:proofErr w:type="gramEnd"/>
      <w:r w:rsidRPr="001158DA">
        <w:rPr>
          <w:color w:val="000000" w:themeColor="text1"/>
          <w:sz w:val="28"/>
          <w:szCs w:val="28"/>
        </w:rPr>
        <w:t xml:space="preserve"> that 15-20 on the answer to all ticket questions. Exam schedule the exam </w:t>
      </w:r>
      <w:proofErr w:type="gramStart"/>
      <w:r w:rsidRPr="001158DA">
        <w:rPr>
          <w:color w:val="000000" w:themeColor="text1"/>
          <w:sz w:val="28"/>
          <w:szCs w:val="28"/>
        </w:rPr>
        <w:t>is conducted</w:t>
      </w:r>
      <w:proofErr w:type="gramEnd"/>
      <w:r w:rsidRPr="001158DA">
        <w:rPr>
          <w:color w:val="000000" w:themeColor="text1"/>
          <w:sz w:val="28"/>
          <w:szCs w:val="28"/>
        </w:rPr>
        <w:t xml:space="preserve"> according to a schedule.</w:t>
      </w:r>
    </w:p>
    <w:p w:rsidR="001158DA" w:rsidRPr="001158DA" w:rsidRDefault="001158DA" w:rsidP="001158DA">
      <w:pPr>
        <w:ind w:firstLine="567"/>
        <w:jc w:val="both"/>
        <w:rPr>
          <w:color w:val="000000" w:themeColor="text1"/>
          <w:sz w:val="28"/>
          <w:szCs w:val="28"/>
        </w:rPr>
      </w:pPr>
      <w:r w:rsidRPr="001158DA">
        <w:rPr>
          <w:color w:val="000000" w:themeColor="text1"/>
          <w:sz w:val="28"/>
          <w:szCs w:val="28"/>
        </w:rPr>
        <w:t>The exam format is synchronous. Synchronous format – the student takes the exam in real time "here and now".</w:t>
      </w:r>
    </w:p>
    <w:p w:rsidR="001158DA" w:rsidRPr="001158DA" w:rsidRDefault="001158DA" w:rsidP="001158DA">
      <w:pPr>
        <w:ind w:firstLine="567"/>
        <w:jc w:val="both"/>
        <w:rPr>
          <w:color w:val="000000" w:themeColor="text1"/>
          <w:sz w:val="28"/>
          <w:szCs w:val="28"/>
        </w:rPr>
      </w:pPr>
      <w:r w:rsidRPr="001158DA">
        <w:rPr>
          <w:color w:val="000000" w:themeColor="text1"/>
          <w:sz w:val="28"/>
          <w:szCs w:val="28"/>
        </w:rPr>
        <w:t>The duration of the exam is from 60 minutes to several weeks, depending on the form.</w:t>
      </w:r>
    </w:p>
    <w:p w:rsidR="001158DA" w:rsidRPr="001158DA" w:rsidRDefault="001158DA" w:rsidP="001158DA">
      <w:pPr>
        <w:ind w:firstLine="567"/>
        <w:jc w:val="both"/>
        <w:rPr>
          <w:color w:val="000000" w:themeColor="text1"/>
          <w:sz w:val="28"/>
          <w:szCs w:val="28"/>
        </w:rPr>
      </w:pPr>
      <w:r w:rsidRPr="001158DA">
        <w:rPr>
          <w:color w:val="000000" w:themeColor="text1"/>
          <w:sz w:val="28"/>
          <w:szCs w:val="28"/>
        </w:rPr>
        <w:t>Students: before starting the oral exam, they should check:</w:t>
      </w:r>
    </w:p>
    <w:p w:rsidR="001158DA" w:rsidRPr="001158DA" w:rsidRDefault="001158DA" w:rsidP="001158DA">
      <w:pPr>
        <w:ind w:firstLine="567"/>
        <w:jc w:val="both"/>
        <w:rPr>
          <w:color w:val="000000" w:themeColor="text1"/>
          <w:sz w:val="28"/>
          <w:szCs w:val="28"/>
        </w:rPr>
      </w:pPr>
      <w:r w:rsidRPr="001158DA">
        <w:rPr>
          <w:color w:val="000000" w:themeColor="text1"/>
          <w:sz w:val="28"/>
          <w:szCs w:val="28"/>
        </w:rPr>
        <w:t xml:space="preserve">• Internet connection on your work device (computer, </w:t>
      </w:r>
      <w:proofErr w:type="spellStart"/>
      <w:r w:rsidRPr="001158DA">
        <w:rPr>
          <w:color w:val="000000" w:themeColor="text1"/>
          <w:sz w:val="28"/>
          <w:szCs w:val="28"/>
        </w:rPr>
        <w:t>monoblock</w:t>
      </w:r>
      <w:proofErr w:type="spellEnd"/>
      <w:r w:rsidRPr="001158DA">
        <w:rPr>
          <w:color w:val="000000" w:themeColor="text1"/>
          <w:sz w:val="28"/>
          <w:szCs w:val="28"/>
        </w:rPr>
        <w:t>, laptop, tablet), the device must be charged during the entire time of the exam;</w:t>
      </w:r>
    </w:p>
    <w:p w:rsidR="001158DA" w:rsidRPr="001158DA" w:rsidRDefault="001158DA" w:rsidP="001158DA">
      <w:pPr>
        <w:ind w:firstLine="567"/>
        <w:jc w:val="both"/>
        <w:rPr>
          <w:color w:val="000000" w:themeColor="text1"/>
          <w:sz w:val="28"/>
          <w:szCs w:val="28"/>
        </w:rPr>
      </w:pPr>
      <w:r w:rsidRPr="001158DA">
        <w:rPr>
          <w:color w:val="000000" w:themeColor="text1"/>
          <w:sz w:val="28"/>
          <w:szCs w:val="28"/>
        </w:rPr>
        <w:t xml:space="preserve">* </w:t>
      </w:r>
      <w:proofErr w:type="gramStart"/>
      <w:r w:rsidRPr="001158DA">
        <w:rPr>
          <w:color w:val="000000" w:themeColor="text1"/>
          <w:sz w:val="28"/>
          <w:szCs w:val="28"/>
        </w:rPr>
        <w:t>the</w:t>
      </w:r>
      <w:proofErr w:type="gramEnd"/>
      <w:r w:rsidRPr="001158DA">
        <w:rPr>
          <w:color w:val="000000" w:themeColor="text1"/>
          <w:sz w:val="28"/>
          <w:szCs w:val="28"/>
        </w:rPr>
        <w:t xml:space="preserve"> web camera and microphone are working properly.</w:t>
      </w:r>
    </w:p>
    <w:p w:rsidR="001158DA" w:rsidRPr="001158DA" w:rsidRDefault="001158DA" w:rsidP="001158DA">
      <w:pPr>
        <w:ind w:firstLine="567"/>
        <w:jc w:val="both"/>
        <w:rPr>
          <w:color w:val="000000" w:themeColor="text1"/>
          <w:sz w:val="28"/>
          <w:szCs w:val="28"/>
        </w:rPr>
      </w:pPr>
      <w:r w:rsidRPr="001158DA">
        <w:rPr>
          <w:color w:val="000000" w:themeColor="text1"/>
          <w:sz w:val="28"/>
          <w:szCs w:val="28"/>
        </w:rPr>
        <w:t>30 minutes before the start of the exam, all students of the group enter the video conference hall organized by the teacher or members of the Commission using the link specified in the rules of the final exam (sent by the teacher/members of the Commission in case of disruption of the video service).</w:t>
      </w:r>
    </w:p>
    <w:p w:rsidR="001158DA" w:rsidRPr="001158DA" w:rsidRDefault="001158DA" w:rsidP="001158DA">
      <w:pPr>
        <w:ind w:firstLine="567"/>
        <w:jc w:val="both"/>
        <w:rPr>
          <w:color w:val="000000" w:themeColor="text1"/>
          <w:sz w:val="28"/>
          <w:szCs w:val="28"/>
        </w:rPr>
      </w:pPr>
      <w:r w:rsidRPr="001158DA">
        <w:rPr>
          <w:color w:val="000000" w:themeColor="text1"/>
          <w:sz w:val="28"/>
          <w:szCs w:val="28"/>
        </w:rPr>
        <w:t xml:space="preserve">30 minutes before the start of the exam, the ability to log in to the </w:t>
      </w:r>
      <w:proofErr w:type="spellStart"/>
      <w:r w:rsidRPr="001158DA">
        <w:rPr>
          <w:color w:val="000000" w:themeColor="text1"/>
          <w:sz w:val="28"/>
          <w:szCs w:val="28"/>
        </w:rPr>
        <w:t>Univer.kaznu</w:t>
      </w:r>
      <w:proofErr w:type="spellEnd"/>
      <w:r w:rsidRPr="001158DA">
        <w:rPr>
          <w:color w:val="000000" w:themeColor="text1"/>
          <w:sz w:val="28"/>
          <w:szCs w:val="28"/>
        </w:rPr>
        <w:t xml:space="preserve"> system is checked.kz via any browser, but preferably via Google Chrome (if you lose your username and/or password, the student must contact the curator-adviser before the exam starts).</w:t>
      </w:r>
    </w:p>
    <w:p w:rsidR="001158DA" w:rsidRPr="001158DA" w:rsidRDefault="001158DA" w:rsidP="001158DA">
      <w:pPr>
        <w:ind w:firstLine="567"/>
        <w:jc w:val="both"/>
        <w:rPr>
          <w:color w:val="000000" w:themeColor="text1"/>
          <w:sz w:val="28"/>
          <w:szCs w:val="28"/>
        </w:rPr>
      </w:pPr>
      <w:r w:rsidRPr="001158DA">
        <w:rPr>
          <w:color w:val="000000" w:themeColor="text1"/>
          <w:sz w:val="28"/>
          <w:szCs w:val="28"/>
        </w:rPr>
        <w:t xml:space="preserve">After verification, they log out of the account while waiting for the Commission invitation. The student </w:t>
      </w:r>
      <w:proofErr w:type="gramStart"/>
      <w:r w:rsidRPr="001158DA">
        <w:rPr>
          <w:color w:val="000000" w:themeColor="text1"/>
          <w:sz w:val="28"/>
          <w:szCs w:val="28"/>
        </w:rPr>
        <w:t>is not allowed</w:t>
      </w:r>
      <w:proofErr w:type="gramEnd"/>
      <w:r w:rsidRPr="001158DA">
        <w:rPr>
          <w:color w:val="000000" w:themeColor="text1"/>
          <w:sz w:val="28"/>
          <w:szCs w:val="28"/>
        </w:rPr>
        <w:t xml:space="preserve"> to open a ticket before the individual invitation by the Commission for the exam. Only at the request of the Commission, the student logs in to the </w:t>
      </w:r>
      <w:proofErr w:type="spellStart"/>
      <w:r w:rsidRPr="001158DA">
        <w:rPr>
          <w:color w:val="000000" w:themeColor="text1"/>
          <w:sz w:val="28"/>
          <w:szCs w:val="28"/>
        </w:rPr>
        <w:t>univer</w:t>
      </w:r>
      <w:proofErr w:type="spellEnd"/>
      <w:r w:rsidRPr="001158DA">
        <w:rPr>
          <w:color w:val="000000" w:themeColor="text1"/>
          <w:sz w:val="28"/>
          <w:szCs w:val="28"/>
        </w:rPr>
        <w:t xml:space="preserve"> account and opens their ticket under the video recording. When the exam starts, the student who </w:t>
      </w:r>
      <w:proofErr w:type="gramStart"/>
      <w:r w:rsidRPr="001158DA">
        <w:rPr>
          <w:color w:val="000000" w:themeColor="text1"/>
          <w:sz w:val="28"/>
          <w:szCs w:val="28"/>
        </w:rPr>
        <w:t>is called</w:t>
      </w:r>
      <w:proofErr w:type="gramEnd"/>
      <w:r w:rsidRPr="001158DA">
        <w:rPr>
          <w:color w:val="000000" w:themeColor="text1"/>
          <w:sz w:val="28"/>
          <w:szCs w:val="28"/>
        </w:rPr>
        <w:t xml:space="preserve"> by the Commission shows his / her identity card to the camera. Enables screen demonstration. Log in to your </w:t>
      </w:r>
      <w:proofErr w:type="spellStart"/>
      <w:r w:rsidRPr="001158DA">
        <w:rPr>
          <w:color w:val="000000" w:themeColor="text1"/>
          <w:sz w:val="28"/>
          <w:szCs w:val="28"/>
        </w:rPr>
        <w:t>Univer</w:t>
      </w:r>
      <w:proofErr w:type="spellEnd"/>
      <w:r w:rsidRPr="001158DA">
        <w:rPr>
          <w:color w:val="000000" w:themeColor="text1"/>
          <w:sz w:val="28"/>
          <w:szCs w:val="28"/>
        </w:rPr>
        <w:t xml:space="preserve"> account, go to the "exam Schedule" page, </w:t>
      </w:r>
      <w:proofErr w:type="gramStart"/>
      <w:r w:rsidRPr="001158DA">
        <w:rPr>
          <w:color w:val="000000" w:themeColor="text1"/>
          <w:sz w:val="28"/>
          <w:szCs w:val="28"/>
        </w:rPr>
        <w:t xml:space="preserve">select the current exam by clicking on the "Pass oral </w:t>
      </w:r>
      <w:proofErr w:type="spellStart"/>
      <w:r w:rsidRPr="001158DA">
        <w:rPr>
          <w:color w:val="000000" w:themeColor="text1"/>
          <w:sz w:val="28"/>
          <w:szCs w:val="28"/>
        </w:rPr>
        <w:t>exam"button</w:t>
      </w:r>
      <w:proofErr w:type="spellEnd"/>
      <w:proofErr w:type="gramEnd"/>
      <w:r w:rsidRPr="001158DA">
        <w:rPr>
          <w:color w:val="000000" w:themeColor="text1"/>
          <w:sz w:val="28"/>
          <w:szCs w:val="28"/>
        </w:rPr>
        <w:t>.</w:t>
      </w:r>
    </w:p>
    <w:p w:rsidR="001158DA" w:rsidRPr="001158DA" w:rsidRDefault="001158DA" w:rsidP="001158DA">
      <w:pPr>
        <w:ind w:firstLine="567"/>
        <w:jc w:val="both"/>
        <w:rPr>
          <w:color w:val="000000" w:themeColor="text1"/>
          <w:sz w:val="28"/>
          <w:szCs w:val="28"/>
        </w:rPr>
      </w:pPr>
      <w:r w:rsidRPr="001158DA">
        <w:rPr>
          <w:color w:val="000000" w:themeColor="text1"/>
          <w:sz w:val="28"/>
          <w:szCs w:val="28"/>
        </w:rPr>
        <w:t>• The "Take oral exam" function is only active after the exam time starts</w:t>
      </w:r>
      <w:proofErr w:type="gramStart"/>
      <w:r w:rsidRPr="001158DA">
        <w:rPr>
          <w:color w:val="000000" w:themeColor="text1"/>
          <w:sz w:val="28"/>
          <w:szCs w:val="28"/>
        </w:rPr>
        <w:t>;</w:t>
      </w:r>
      <w:proofErr w:type="gramEnd"/>
    </w:p>
    <w:p w:rsidR="001158DA" w:rsidRPr="001158DA" w:rsidRDefault="001158DA" w:rsidP="001158DA">
      <w:pPr>
        <w:ind w:firstLine="567"/>
        <w:jc w:val="both"/>
        <w:rPr>
          <w:color w:val="000000" w:themeColor="text1"/>
          <w:sz w:val="28"/>
          <w:szCs w:val="28"/>
        </w:rPr>
      </w:pPr>
      <w:r w:rsidRPr="001158DA">
        <w:rPr>
          <w:color w:val="000000" w:themeColor="text1"/>
          <w:sz w:val="28"/>
          <w:szCs w:val="28"/>
        </w:rPr>
        <w:t>• The "Pass oral exam" function is only active for students who have incomplete final statements (exam, retake, Incomplete).</w:t>
      </w:r>
    </w:p>
    <w:p w:rsidR="001158DA" w:rsidRPr="001158DA" w:rsidRDefault="001158DA" w:rsidP="001158DA">
      <w:pPr>
        <w:ind w:firstLine="567"/>
        <w:jc w:val="both"/>
        <w:rPr>
          <w:color w:val="000000" w:themeColor="text1"/>
          <w:sz w:val="28"/>
          <w:szCs w:val="28"/>
        </w:rPr>
      </w:pPr>
      <w:r w:rsidRPr="001158DA">
        <w:rPr>
          <w:color w:val="000000" w:themeColor="text1"/>
          <w:sz w:val="28"/>
          <w:szCs w:val="28"/>
        </w:rPr>
        <w:lastRenderedPageBreak/>
        <w:t xml:space="preserve">After clicking on the link </w:t>
      </w:r>
      <w:proofErr w:type="gramStart"/>
      <w:r w:rsidRPr="001158DA">
        <w:rPr>
          <w:color w:val="000000" w:themeColor="text1"/>
          <w:sz w:val="28"/>
          <w:szCs w:val="28"/>
        </w:rPr>
        <w:t>" Pass</w:t>
      </w:r>
      <w:proofErr w:type="gramEnd"/>
      <w:r w:rsidRPr="001158DA">
        <w:rPr>
          <w:color w:val="000000" w:themeColor="text1"/>
          <w:sz w:val="28"/>
          <w:szCs w:val="28"/>
        </w:rPr>
        <w:t xml:space="preserve"> the oral exam”, a window will open where the student will see the questions on their exam ticket. The student shows the screen with the ticket questions and reads them </w:t>
      </w:r>
      <w:proofErr w:type="gramStart"/>
      <w:r w:rsidRPr="001158DA">
        <w:rPr>
          <w:color w:val="000000" w:themeColor="text1"/>
          <w:sz w:val="28"/>
          <w:szCs w:val="28"/>
        </w:rPr>
        <w:t>out loud</w:t>
      </w:r>
      <w:proofErr w:type="gramEnd"/>
      <w:r w:rsidRPr="001158DA">
        <w:rPr>
          <w:color w:val="000000" w:themeColor="text1"/>
          <w:sz w:val="28"/>
          <w:szCs w:val="28"/>
        </w:rPr>
        <w:t>. Translates the display of the VCS service to the camera and prepares for the response. Upon completion of his answer, he leaves the video conference room.</w:t>
      </w:r>
    </w:p>
    <w:p w:rsidR="001158DA" w:rsidRPr="001158DA" w:rsidRDefault="001158DA" w:rsidP="001158DA">
      <w:pPr>
        <w:ind w:firstLine="567"/>
        <w:jc w:val="both"/>
        <w:rPr>
          <w:color w:val="000000" w:themeColor="text1"/>
          <w:sz w:val="28"/>
          <w:szCs w:val="28"/>
        </w:rPr>
      </w:pPr>
      <w:r w:rsidRPr="001158DA">
        <w:rPr>
          <w:color w:val="000000" w:themeColor="text1"/>
          <w:sz w:val="28"/>
          <w:szCs w:val="28"/>
        </w:rPr>
        <w:t xml:space="preserve">If ZOOM </w:t>
      </w:r>
      <w:proofErr w:type="gramStart"/>
      <w:r w:rsidRPr="001158DA">
        <w:rPr>
          <w:color w:val="000000" w:themeColor="text1"/>
          <w:sz w:val="28"/>
          <w:szCs w:val="28"/>
        </w:rPr>
        <w:t>is used</w:t>
      </w:r>
      <w:proofErr w:type="gramEnd"/>
      <w:r w:rsidRPr="001158DA">
        <w:rPr>
          <w:color w:val="000000" w:themeColor="text1"/>
          <w:sz w:val="28"/>
          <w:szCs w:val="28"/>
        </w:rPr>
        <w:t xml:space="preserve"> for technical reasons, the examiner must divide the exam into periods of 30 to 40 minutes for reconnection. The student must complete the exam in time for one session. It </w:t>
      </w:r>
      <w:proofErr w:type="gramStart"/>
      <w:r w:rsidRPr="001158DA">
        <w:rPr>
          <w:color w:val="000000" w:themeColor="text1"/>
          <w:sz w:val="28"/>
          <w:szCs w:val="28"/>
        </w:rPr>
        <w:t>is forbidden</w:t>
      </w:r>
      <w:proofErr w:type="gramEnd"/>
      <w:r w:rsidRPr="001158DA">
        <w:rPr>
          <w:color w:val="000000" w:themeColor="text1"/>
          <w:sz w:val="28"/>
          <w:szCs w:val="28"/>
        </w:rPr>
        <w:t xml:space="preserve"> to start responding in one session and end after reconnecting. If a student who has already opened their ticket is absent from the exam online for more than 10 minutes due to technical reasons (power outage, power outage, or low Internet speed), their answer is canceled. The exam </w:t>
      </w:r>
      <w:proofErr w:type="gramStart"/>
      <w:r w:rsidRPr="001158DA">
        <w:rPr>
          <w:color w:val="000000" w:themeColor="text1"/>
          <w:sz w:val="28"/>
          <w:szCs w:val="28"/>
        </w:rPr>
        <w:t>is rescheduled</w:t>
      </w:r>
      <w:proofErr w:type="gramEnd"/>
      <w:r w:rsidRPr="001158DA">
        <w:rPr>
          <w:color w:val="000000" w:themeColor="text1"/>
          <w:sz w:val="28"/>
          <w:szCs w:val="28"/>
        </w:rPr>
        <w:t xml:space="preserve"> for another date in consultation with the Department of academic Affairs. Video recording is turned off only at the end of the exam, when all the examinees ' answers are accepted.</w:t>
      </w:r>
    </w:p>
    <w:p w:rsidR="001158DA" w:rsidRPr="001158DA" w:rsidRDefault="001158DA" w:rsidP="001158DA">
      <w:pPr>
        <w:ind w:firstLine="567"/>
        <w:jc w:val="both"/>
        <w:rPr>
          <w:color w:val="000000" w:themeColor="text1"/>
          <w:sz w:val="28"/>
          <w:szCs w:val="28"/>
        </w:rPr>
      </w:pPr>
      <w:r w:rsidRPr="001158DA">
        <w:rPr>
          <w:color w:val="000000" w:themeColor="text1"/>
          <w:sz w:val="28"/>
          <w:szCs w:val="28"/>
        </w:rPr>
        <w:t>Based on the results of the exam:</w:t>
      </w:r>
    </w:p>
    <w:p w:rsidR="001158DA" w:rsidRPr="001158DA" w:rsidRDefault="001158DA" w:rsidP="001158DA">
      <w:pPr>
        <w:ind w:firstLine="567"/>
        <w:jc w:val="both"/>
        <w:rPr>
          <w:color w:val="000000" w:themeColor="text1"/>
          <w:sz w:val="28"/>
          <w:szCs w:val="28"/>
        </w:rPr>
      </w:pPr>
      <w:r w:rsidRPr="001158DA">
        <w:rPr>
          <w:color w:val="000000" w:themeColor="text1"/>
          <w:sz w:val="28"/>
          <w:szCs w:val="28"/>
        </w:rPr>
        <w:t xml:space="preserve">1. </w:t>
      </w:r>
      <w:proofErr w:type="gramStart"/>
      <w:r w:rsidRPr="001158DA">
        <w:rPr>
          <w:color w:val="000000" w:themeColor="text1"/>
          <w:sz w:val="28"/>
          <w:szCs w:val="28"/>
        </w:rPr>
        <w:t>the</w:t>
      </w:r>
      <w:proofErr w:type="gramEnd"/>
      <w:r w:rsidRPr="001158DA">
        <w:rPr>
          <w:color w:val="000000" w:themeColor="text1"/>
          <w:sz w:val="28"/>
          <w:szCs w:val="28"/>
        </w:rPr>
        <w:t xml:space="preserve"> Examination Board and the teacher certifies the exam participants.</w:t>
      </w:r>
    </w:p>
    <w:p w:rsidR="001158DA" w:rsidRPr="001158DA" w:rsidRDefault="001158DA" w:rsidP="001158DA">
      <w:pPr>
        <w:ind w:firstLine="567"/>
        <w:jc w:val="both"/>
        <w:rPr>
          <w:color w:val="000000" w:themeColor="text1"/>
          <w:sz w:val="28"/>
          <w:szCs w:val="28"/>
        </w:rPr>
      </w:pPr>
      <w:r w:rsidRPr="001158DA">
        <w:rPr>
          <w:color w:val="000000" w:themeColor="text1"/>
          <w:sz w:val="28"/>
          <w:szCs w:val="28"/>
        </w:rPr>
        <w:t>2. Set points in the final statement in the UNIVER is. The time for putting points in the certification sheet for the oral exam is 48 hours.</w:t>
      </w:r>
    </w:p>
    <w:p w:rsidR="001158DA" w:rsidRPr="001158DA" w:rsidRDefault="001158DA" w:rsidP="001158DA">
      <w:pPr>
        <w:ind w:firstLine="567"/>
        <w:jc w:val="both"/>
        <w:rPr>
          <w:color w:val="000000" w:themeColor="text1"/>
          <w:sz w:val="28"/>
          <w:szCs w:val="28"/>
        </w:rPr>
      </w:pPr>
      <w:r w:rsidRPr="001158DA">
        <w:rPr>
          <w:color w:val="000000" w:themeColor="text1"/>
          <w:sz w:val="28"/>
          <w:szCs w:val="28"/>
        </w:rPr>
        <w:t>Evaluation policy:</w:t>
      </w:r>
    </w:p>
    <w:p w:rsidR="001158DA" w:rsidRPr="001158DA" w:rsidRDefault="001158DA" w:rsidP="001158DA">
      <w:pPr>
        <w:ind w:firstLine="567"/>
        <w:jc w:val="both"/>
        <w:rPr>
          <w:color w:val="000000" w:themeColor="text1"/>
          <w:sz w:val="28"/>
          <w:szCs w:val="28"/>
        </w:rPr>
      </w:pPr>
      <w:r w:rsidRPr="001158DA">
        <w:rPr>
          <w:color w:val="000000" w:themeColor="text1"/>
          <w:sz w:val="28"/>
          <w:szCs w:val="28"/>
        </w:rPr>
        <w:t>Criteria-based assessment: evaluation of learning outcomes in accordance with descriptors, checking the formation of competencies (learning outcomes) at intermediate control and exams.</w:t>
      </w:r>
    </w:p>
    <w:p w:rsidR="00383A43" w:rsidRDefault="001158DA" w:rsidP="001158DA">
      <w:pPr>
        <w:ind w:firstLine="567"/>
        <w:jc w:val="both"/>
        <w:rPr>
          <w:color w:val="000000" w:themeColor="text1"/>
          <w:sz w:val="28"/>
          <w:szCs w:val="28"/>
        </w:rPr>
      </w:pPr>
      <w:r w:rsidRPr="001158DA">
        <w:rPr>
          <w:color w:val="000000" w:themeColor="text1"/>
          <w:sz w:val="28"/>
          <w:szCs w:val="28"/>
        </w:rPr>
        <w:t>Summative assessment: assessment of activity and participation in work in the audience; task completion, SRS assessment.</w:t>
      </w:r>
    </w:p>
    <w:p w:rsidR="001158DA" w:rsidRDefault="001158DA" w:rsidP="001158DA">
      <w:pPr>
        <w:ind w:firstLine="567"/>
        <w:jc w:val="both"/>
        <w:rPr>
          <w:color w:val="000000" w:themeColor="text1"/>
          <w:sz w:val="28"/>
          <w:szCs w:val="28"/>
        </w:rPr>
      </w:pPr>
    </w:p>
    <w:p w:rsidR="001158DA" w:rsidRDefault="001158DA" w:rsidP="001158DA">
      <w:pPr>
        <w:jc w:val="both"/>
        <w:rPr>
          <w:color w:val="000000" w:themeColor="text1"/>
          <w:sz w:val="28"/>
          <w:szCs w:val="28"/>
          <w:lang w:val="ru-RU"/>
        </w:rPr>
      </w:pPr>
      <w:proofErr w:type="spellStart"/>
      <w:r w:rsidRPr="001158DA">
        <w:rPr>
          <w:color w:val="000000" w:themeColor="text1"/>
          <w:sz w:val="28"/>
          <w:szCs w:val="28"/>
          <w:lang w:val="ru-RU"/>
        </w:rPr>
        <w:t>rating</w:t>
      </w:r>
      <w:proofErr w:type="spellEnd"/>
      <w:r w:rsidRPr="001158DA">
        <w:rPr>
          <w:color w:val="000000" w:themeColor="text1"/>
          <w:sz w:val="28"/>
          <w:szCs w:val="28"/>
          <w:lang w:val="ru-RU"/>
        </w:rPr>
        <w:t xml:space="preserve"> </w:t>
      </w:r>
      <w:proofErr w:type="spellStart"/>
      <w:r w:rsidRPr="001158DA">
        <w:rPr>
          <w:color w:val="000000" w:themeColor="text1"/>
          <w:sz w:val="28"/>
          <w:szCs w:val="28"/>
          <w:lang w:val="ru-RU"/>
        </w:rPr>
        <w:t>policy</w:t>
      </w:r>
      <w:proofErr w:type="spellEnd"/>
      <w:r>
        <w:rPr>
          <w:color w:val="000000" w:themeColor="text1"/>
          <w:sz w:val="28"/>
          <w:szCs w:val="28"/>
          <w:lang w:val="ru-RU"/>
        </w:rPr>
        <w:t>:</w:t>
      </w:r>
    </w:p>
    <w:p w:rsidR="001158DA" w:rsidRPr="001158DA" w:rsidRDefault="001158DA" w:rsidP="001158DA">
      <w:pPr>
        <w:jc w:val="both"/>
        <w:rPr>
          <w:color w:val="000000" w:themeColor="text1"/>
          <w:sz w:val="28"/>
          <w:szCs w:val="28"/>
          <w:lang w:val="ru-RU"/>
        </w:rPr>
      </w:pPr>
    </w:p>
    <w:tbl>
      <w:tblPr>
        <w:tblStyle w:val="a7"/>
        <w:tblW w:w="0" w:type="auto"/>
        <w:tblInd w:w="0" w:type="dxa"/>
        <w:tblLook w:val="04A0" w:firstRow="1" w:lastRow="0" w:firstColumn="1" w:lastColumn="0" w:noHBand="0" w:noVBand="1"/>
      </w:tblPr>
      <w:tblGrid>
        <w:gridCol w:w="2165"/>
        <w:gridCol w:w="2180"/>
        <w:gridCol w:w="2193"/>
        <w:gridCol w:w="2807"/>
      </w:tblGrid>
      <w:tr w:rsidR="00383A43" w:rsidRPr="00383A43" w:rsidTr="00383A43">
        <w:tc>
          <w:tcPr>
            <w:tcW w:w="2165" w:type="dxa"/>
            <w:tcBorders>
              <w:top w:val="single" w:sz="4" w:space="0" w:color="auto"/>
              <w:left w:val="single" w:sz="4" w:space="0" w:color="auto"/>
              <w:bottom w:val="single" w:sz="4" w:space="0" w:color="auto"/>
              <w:right w:val="single" w:sz="4" w:space="0" w:color="auto"/>
            </w:tcBorders>
            <w:hideMark/>
          </w:tcPr>
          <w:p w:rsidR="00383A43" w:rsidRPr="00383A43" w:rsidRDefault="001158DA">
            <w:pPr>
              <w:ind w:right="57"/>
              <w:jc w:val="both"/>
              <w:rPr>
                <w:color w:val="000000" w:themeColor="text1"/>
                <w:sz w:val="28"/>
                <w:szCs w:val="28"/>
                <w:lang w:val="kk-KZ"/>
              </w:rPr>
            </w:pPr>
            <w:r w:rsidRPr="001158DA">
              <w:rPr>
                <w:color w:val="000000" w:themeColor="text1"/>
                <w:sz w:val="28"/>
                <w:szCs w:val="28"/>
                <w:lang w:val="kk-KZ"/>
              </w:rPr>
              <w:t>Rating by letter system</w:t>
            </w:r>
          </w:p>
        </w:tc>
        <w:tc>
          <w:tcPr>
            <w:tcW w:w="2180" w:type="dxa"/>
            <w:tcBorders>
              <w:top w:val="single" w:sz="4" w:space="0" w:color="auto"/>
              <w:left w:val="single" w:sz="4" w:space="0" w:color="auto"/>
              <w:bottom w:val="single" w:sz="4" w:space="0" w:color="auto"/>
              <w:right w:val="single" w:sz="4" w:space="0" w:color="auto"/>
            </w:tcBorders>
            <w:hideMark/>
          </w:tcPr>
          <w:p w:rsidR="00383A43" w:rsidRPr="00383A43" w:rsidRDefault="001158DA">
            <w:pPr>
              <w:ind w:right="57"/>
              <w:jc w:val="both"/>
              <w:rPr>
                <w:color w:val="000000" w:themeColor="text1"/>
                <w:sz w:val="28"/>
                <w:szCs w:val="28"/>
                <w:lang w:val="kk-KZ"/>
              </w:rPr>
            </w:pPr>
            <w:r w:rsidRPr="001158DA">
              <w:rPr>
                <w:color w:val="000000" w:themeColor="text1"/>
                <w:sz w:val="28"/>
                <w:szCs w:val="28"/>
                <w:lang w:val="kk-KZ"/>
              </w:rPr>
              <w:t>digital equivalent</w:t>
            </w:r>
          </w:p>
        </w:tc>
        <w:tc>
          <w:tcPr>
            <w:tcW w:w="2193" w:type="dxa"/>
            <w:tcBorders>
              <w:top w:val="single" w:sz="4" w:space="0" w:color="auto"/>
              <w:left w:val="single" w:sz="4" w:space="0" w:color="auto"/>
              <w:bottom w:val="single" w:sz="4" w:space="0" w:color="auto"/>
              <w:right w:val="single" w:sz="4" w:space="0" w:color="auto"/>
            </w:tcBorders>
            <w:hideMark/>
          </w:tcPr>
          <w:p w:rsidR="00383A43" w:rsidRPr="00383A43" w:rsidRDefault="001158DA">
            <w:pPr>
              <w:ind w:right="57"/>
              <w:jc w:val="both"/>
              <w:rPr>
                <w:color w:val="000000" w:themeColor="text1"/>
                <w:sz w:val="28"/>
                <w:szCs w:val="28"/>
                <w:lang w:val="kk-KZ"/>
              </w:rPr>
            </w:pPr>
            <w:r w:rsidRPr="001158DA">
              <w:rPr>
                <w:color w:val="000000" w:themeColor="text1"/>
                <w:sz w:val="28"/>
                <w:szCs w:val="28"/>
                <w:lang w:val="kk-KZ"/>
              </w:rPr>
              <w:t>Points (%- s ' rate)</w:t>
            </w:r>
          </w:p>
        </w:tc>
        <w:tc>
          <w:tcPr>
            <w:tcW w:w="2807" w:type="dxa"/>
            <w:tcBorders>
              <w:top w:val="single" w:sz="4" w:space="0" w:color="auto"/>
              <w:left w:val="single" w:sz="4" w:space="0" w:color="auto"/>
              <w:bottom w:val="single" w:sz="4" w:space="0" w:color="auto"/>
              <w:right w:val="single" w:sz="4" w:space="0" w:color="auto"/>
            </w:tcBorders>
            <w:hideMark/>
          </w:tcPr>
          <w:p w:rsidR="00383A43" w:rsidRPr="00383A43" w:rsidRDefault="001158DA">
            <w:pPr>
              <w:ind w:right="57"/>
              <w:jc w:val="both"/>
              <w:rPr>
                <w:color w:val="000000" w:themeColor="text1"/>
                <w:sz w:val="28"/>
                <w:szCs w:val="28"/>
                <w:lang w:val="kk-KZ"/>
              </w:rPr>
            </w:pPr>
            <w:r w:rsidRPr="001158DA">
              <w:rPr>
                <w:color w:val="000000" w:themeColor="text1"/>
                <w:sz w:val="28"/>
                <w:szCs w:val="28"/>
                <w:lang w:val="kk-KZ"/>
              </w:rPr>
              <w:t>Assessment using the traditional system</w:t>
            </w:r>
          </w:p>
        </w:tc>
      </w:tr>
      <w:tr w:rsidR="00383A43" w:rsidRPr="00383A43" w:rsidTr="00383A43">
        <w:tc>
          <w:tcPr>
            <w:tcW w:w="2165"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rPr>
            </w:pPr>
            <w:r w:rsidRPr="00383A43">
              <w:rPr>
                <w:color w:val="000000" w:themeColor="text1"/>
                <w:sz w:val="28"/>
                <w:szCs w:val="28"/>
              </w:rPr>
              <w:t>A</w:t>
            </w:r>
          </w:p>
        </w:tc>
        <w:tc>
          <w:tcPr>
            <w:tcW w:w="2180"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rPr>
            </w:pPr>
            <w:r w:rsidRPr="00383A43">
              <w:rPr>
                <w:color w:val="000000" w:themeColor="text1"/>
                <w:sz w:val="28"/>
                <w:szCs w:val="28"/>
              </w:rPr>
              <w:t>4</w:t>
            </w:r>
          </w:p>
        </w:tc>
        <w:tc>
          <w:tcPr>
            <w:tcW w:w="2193"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95-100</w:t>
            </w:r>
          </w:p>
        </w:tc>
        <w:tc>
          <w:tcPr>
            <w:tcW w:w="2807" w:type="dxa"/>
            <w:vMerge w:val="restart"/>
            <w:tcBorders>
              <w:top w:val="single" w:sz="4" w:space="0" w:color="auto"/>
              <w:left w:val="single" w:sz="4" w:space="0" w:color="auto"/>
              <w:bottom w:val="single" w:sz="4" w:space="0" w:color="auto"/>
              <w:right w:val="single" w:sz="4" w:space="0" w:color="auto"/>
            </w:tcBorders>
            <w:hideMark/>
          </w:tcPr>
          <w:p w:rsidR="00383A43" w:rsidRPr="00383A43" w:rsidRDefault="001158DA">
            <w:pPr>
              <w:ind w:right="57"/>
              <w:jc w:val="both"/>
              <w:rPr>
                <w:color w:val="000000" w:themeColor="text1"/>
                <w:sz w:val="28"/>
                <w:szCs w:val="28"/>
                <w:lang w:val="kk-KZ"/>
              </w:rPr>
            </w:pPr>
            <w:r w:rsidRPr="001158DA">
              <w:rPr>
                <w:color w:val="000000" w:themeColor="text1"/>
                <w:sz w:val="28"/>
                <w:szCs w:val="28"/>
                <w:lang w:val="kk-KZ"/>
              </w:rPr>
              <w:t>Great</w:t>
            </w:r>
          </w:p>
        </w:tc>
      </w:tr>
      <w:tr w:rsidR="00383A43" w:rsidRPr="00383A43" w:rsidTr="00383A43">
        <w:tc>
          <w:tcPr>
            <w:tcW w:w="2165"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rPr>
            </w:pPr>
            <w:r w:rsidRPr="00383A43">
              <w:rPr>
                <w:color w:val="000000" w:themeColor="text1"/>
                <w:sz w:val="28"/>
                <w:szCs w:val="28"/>
              </w:rPr>
              <w:t>A-</w:t>
            </w:r>
          </w:p>
        </w:tc>
        <w:tc>
          <w:tcPr>
            <w:tcW w:w="2180"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rPr>
            </w:pPr>
            <w:r w:rsidRPr="00383A43">
              <w:rPr>
                <w:color w:val="000000" w:themeColor="text1"/>
                <w:sz w:val="28"/>
                <w:szCs w:val="28"/>
              </w:rPr>
              <w:t>3,67</w:t>
            </w:r>
          </w:p>
        </w:tc>
        <w:tc>
          <w:tcPr>
            <w:tcW w:w="2193"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94-90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A43" w:rsidRPr="00383A43" w:rsidRDefault="00383A43">
            <w:pPr>
              <w:widowControl/>
              <w:autoSpaceDE/>
              <w:autoSpaceDN/>
              <w:rPr>
                <w:color w:val="000000" w:themeColor="text1"/>
                <w:sz w:val="28"/>
                <w:szCs w:val="28"/>
                <w:lang w:val="kk-KZ"/>
              </w:rPr>
            </w:pPr>
          </w:p>
        </w:tc>
      </w:tr>
      <w:tr w:rsidR="00383A43" w:rsidRPr="00383A43" w:rsidTr="00383A43">
        <w:tc>
          <w:tcPr>
            <w:tcW w:w="2165"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rPr>
            </w:pPr>
            <w:r w:rsidRPr="00383A43">
              <w:rPr>
                <w:color w:val="000000" w:themeColor="text1"/>
                <w:sz w:val="28"/>
                <w:szCs w:val="28"/>
              </w:rPr>
              <w:t>B+</w:t>
            </w:r>
          </w:p>
        </w:tc>
        <w:tc>
          <w:tcPr>
            <w:tcW w:w="2180"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3,33</w:t>
            </w:r>
          </w:p>
        </w:tc>
        <w:tc>
          <w:tcPr>
            <w:tcW w:w="2193"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85-89</w:t>
            </w:r>
          </w:p>
        </w:tc>
        <w:tc>
          <w:tcPr>
            <w:tcW w:w="2807" w:type="dxa"/>
            <w:vMerge w:val="restart"/>
            <w:tcBorders>
              <w:top w:val="single" w:sz="4" w:space="0" w:color="auto"/>
              <w:left w:val="single" w:sz="4" w:space="0" w:color="auto"/>
              <w:bottom w:val="single" w:sz="4" w:space="0" w:color="auto"/>
              <w:right w:val="single" w:sz="4" w:space="0" w:color="auto"/>
            </w:tcBorders>
          </w:tcPr>
          <w:p w:rsidR="00383A43" w:rsidRPr="00383A43" w:rsidRDefault="001158DA">
            <w:pPr>
              <w:ind w:right="57"/>
              <w:jc w:val="both"/>
              <w:rPr>
                <w:color w:val="000000" w:themeColor="text1"/>
                <w:sz w:val="28"/>
                <w:szCs w:val="28"/>
                <w:lang w:val="kk-KZ"/>
              </w:rPr>
            </w:pPr>
            <w:r w:rsidRPr="001158DA">
              <w:rPr>
                <w:color w:val="000000" w:themeColor="text1"/>
                <w:sz w:val="28"/>
                <w:szCs w:val="28"/>
                <w:lang w:val="kk-KZ"/>
              </w:rPr>
              <w:t>Well</w:t>
            </w:r>
          </w:p>
        </w:tc>
      </w:tr>
      <w:tr w:rsidR="00383A43" w:rsidRPr="00383A43" w:rsidTr="00383A43">
        <w:tc>
          <w:tcPr>
            <w:tcW w:w="2165"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rPr>
            </w:pPr>
            <w:r w:rsidRPr="00383A43">
              <w:rPr>
                <w:color w:val="000000" w:themeColor="text1"/>
                <w:sz w:val="28"/>
                <w:szCs w:val="28"/>
              </w:rPr>
              <w:t>B</w:t>
            </w:r>
          </w:p>
        </w:tc>
        <w:tc>
          <w:tcPr>
            <w:tcW w:w="2180"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3,0</w:t>
            </w:r>
          </w:p>
        </w:tc>
        <w:tc>
          <w:tcPr>
            <w:tcW w:w="2193"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80-84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A43" w:rsidRPr="00383A43" w:rsidRDefault="00383A43">
            <w:pPr>
              <w:widowControl/>
              <w:autoSpaceDE/>
              <w:autoSpaceDN/>
              <w:rPr>
                <w:color w:val="000000" w:themeColor="text1"/>
                <w:sz w:val="28"/>
                <w:szCs w:val="28"/>
                <w:lang w:val="kk-KZ"/>
              </w:rPr>
            </w:pPr>
          </w:p>
        </w:tc>
      </w:tr>
      <w:tr w:rsidR="00383A43" w:rsidRPr="00383A43" w:rsidTr="00383A43">
        <w:tc>
          <w:tcPr>
            <w:tcW w:w="2165"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rPr>
            </w:pPr>
            <w:r w:rsidRPr="00383A43">
              <w:rPr>
                <w:color w:val="000000" w:themeColor="text1"/>
                <w:sz w:val="28"/>
                <w:szCs w:val="28"/>
              </w:rPr>
              <w:t>B-</w:t>
            </w:r>
          </w:p>
        </w:tc>
        <w:tc>
          <w:tcPr>
            <w:tcW w:w="2180"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2,67</w:t>
            </w:r>
          </w:p>
        </w:tc>
        <w:tc>
          <w:tcPr>
            <w:tcW w:w="2193"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75-79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A43" w:rsidRPr="00383A43" w:rsidRDefault="00383A43">
            <w:pPr>
              <w:widowControl/>
              <w:autoSpaceDE/>
              <w:autoSpaceDN/>
              <w:rPr>
                <w:color w:val="000000" w:themeColor="text1"/>
                <w:sz w:val="28"/>
                <w:szCs w:val="28"/>
                <w:lang w:val="kk-KZ"/>
              </w:rPr>
            </w:pPr>
          </w:p>
        </w:tc>
      </w:tr>
      <w:tr w:rsidR="00383A43" w:rsidRPr="00383A43" w:rsidTr="00383A43">
        <w:tc>
          <w:tcPr>
            <w:tcW w:w="2165"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rPr>
            </w:pPr>
            <w:r w:rsidRPr="00383A43">
              <w:rPr>
                <w:color w:val="000000" w:themeColor="text1"/>
                <w:sz w:val="28"/>
                <w:szCs w:val="28"/>
              </w:rPr>
              <w:t>C+</w:t>
            </w:r>
          </w:p>
        </w:tc>
        <w:tc>
          <w:tcPr>
            <w:tcW w:w="2180"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2,33</w:t>
            </w:r>
          </w:p>
        </w:tc>
        <w:tc>
          <w:tcPr>
            <w:tcW w:w="2193"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70-74</w:t>
            </w:r>
          </w:p>
        </w:tc>
        <w:tc>
          <w:tcPr>
            <w:tcW w:w="2807" w:type="dxa"/>
            <w:vMerge w:val="restart"/>
            <w:tcBorders>
              <w:top w:val="single" w:sz="4" w:space="0" w:color="auto"/>
              <w:left w:val="single" w:sz="4" w:space="0" w:color="auto"/>
              <w:bottom w:val="single" w:sz="4" w:space="0" w:color="auto"/>
              <w:right w:val="single" w:sz="4" w:space="0" w:color="auto"/>
            </w:tcBorders>
          </w:tcPr>
          <w:p w:rsidR="00383A43" w:rsidRPr="00383A43" w:rsidRDefault="00383A43">
            <w:pPr>
              <w:ind w:right="57"/>
              <w:jc w:val="both"/>
              <w:rPr>
                <w:color w:val="000000" w:themeColor="text1"/>
                <w:sz w:val="28"/>
                <w:szCs w:val="28"/>
                <w:lang w:val="kk-KZ"/>
              </w:rPr>
            </w:pPr>
          </w:p>
          <w:p w:rsidR="00383A43" w:rsidRPr="00383A43" w:rsidRDefault="00383A43">
            <w:pPr>
              <w:ind w:right="57"/>
              <w:jc w:val="both"/>
              <w:rPr>
                <w:color w:val="000000" w:themeColor="text1"/>
                <w:sz w:val="28"/>
                <w:szCs w:val="28"/>
                <w:lang w:val="kk-KZ"/>
              </w:rPr>
            </w:pPr>
          </w:p>
          <w:p w:rsidR="00383A43" w:rsidRPr="00383A43" w:rsidRDefault="001158DA">
            <w:pPr>
              <w:ind w:right="57"/>
              <w:jc w:val="both"/>
              <w:rPr>
                <w:color w:val="000000" w:themeColor="text1"/>
                <w:sz w:val="28"/>
                <w:szCs w:val="28"/>
                <w:lang w:val="kk-KZ"/>
              </w:rPr>
            </w:pPr>
            <w:r w:rsidRPr="001158DA">
              <w:rPr>
                <w:color w:val="000000" w:themeColor="text1"/>
                <w:sz w:val="28"/>
                <w:szCs w:val="28"/>
                <w:lang w:val="kk-KZ"/>
              </w:rPr>
              <w:t>Satisfactorily</w:t>
            </w:r>
          </w:p>
        </w:tc>
      </w:tr>
      <w:tr w:rsidR="00383A43" w:rsidRPr="00383A43" w:rsidTr="00383A43">
        <w:tc>
          <w:tcPr>
            <w:tcW w:w="2165"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rPr>
            </w:pPr>
            <w:r w:rsidRPr="00383A43">
              <w:rPr>
                <w:color w:val="000000" w:themeColor="text1"/>
                <w:sz w:val="28"/>
                <w:szCs w:val="28"/>
              </w:rPr>
              <w:t>C</w:t>
            </w:r>
          </w:p>
        </w:tc>
        <w:tc>
          <w:tcPr>
            <w:tcW w:w="2180"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2,0</w:t>
            </w:r>
          </w:p>
        </w:tc>
        <w:tc>
          <w:tcPr>
            <w:tcW w:w="2193"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65-69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A43" w:rsidRPr="00383A43" w:rsidRDefault="00383A43">
            <w:pPr>
              <w:widowControl/>
              <w:autoSpaceDE/>
              <w:autoSpaceDN/>
              <w:rPr>
                <w:color w:val="000000" w:themeColor="text1"/>
                <w:sz w:val="28"/>
                <w:szCs w:val="28"/>
                <w:lang w:val="kk-KZ"/>
              </w:rPr>
            </w:pPr>
          </w:p>
        </w:tc>
      </w:tr>
      <w:tr w:rsidR="00383A43" w:rsidRPr="00383A43" w:rsidTr="00383A43">
        <w:tc>
          <w:tcPr>
            <w:tcW w:w="2165"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rPr>
            </w:pPr>
            <w:r w:rsidRPr="00383A43">
              <w:rPr>
                <w:color w:val="000000" w:themeColor="text1"/>
                <w:sz w:val="28"/>
                <w:szCs w:val="28"/>
              </w:rPr>
              <w:t>C-</w:t>
            </w:r>
          </w:p>
        </w:tc>
        <w:tc>
          <w:tcPr>
            <w:tcW w:w="2180"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1,67</w:t>
            </w:r>
          </w:p>
        </w:tc>
        <w:tc>
          <w:tcPr>
            <w:tcW w:w="2193"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60-64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A43" w:rsidRPr="00383A43" w:rsidRDefault="00383A43">
            <w:pPr>
              <w:widowControl/>
              <w:autoSpaceDE/>
              <w:autoSpaceDN/>
              <w:rPr>
                <w:color w:val="000000" w:themeColor="text1"/>
                <w:sz w:val="28"/>
                <w:szCs w:val="28"/>
                <w:lang w:val="kk-KZ"/>
              </w:rPr>
            </w:pPr>
          </w:p>
        </w:tc>
      </w:tr>
      <w:tr w:rsidR="00383A43" w:rsidRPr="00383A43" w:rsidTr="00383A43">
        <w:tc>
          <w:tcPr>
            <w:tcW w:w="2165"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rPr>
            </w:pPr>
            <w:r w:rsidRPr="00383A43">
              <w:rPr>
                <w:color w:val="000000" w:themeColor="text1"/>
                <w:sz w:val="28"/>
                <w:szCs w:val="28"/>
              </w:rPr>
              <w:t>D+</w:t>
            </w:r>
          </w:p>
        </w:tc>
        <w:tc>
          <w:tcPr>
            <w:tcW w:w="2180"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1,33</w:t>
            </w:r>
          </w:p>
        </w:tc>
        <w:tc>
          <w:tcPr>
            <w:tcW w:w="2193"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55-59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A43" w:rsidRPr="00383A43" w:rsidRDefault="00383A43">
            <w:pPr>
              <w:widowControl/>
              <w:autoSpaceDE/>
              <w:autoSpaceDN/>
              <w:rPr>
                <w:color w:val="000000" w:themeColor="text1"/>
                <w:sz w:val="28"/>
                <w:szCs w:val="28"/>
                <w:lang w:val="kk-KZ"/>
              </w:rPr>
            </w:pPr>
          </w:p>
        </w:tc>
      </w:tr>
      <w:tr w:rsidR="00383A43" w:rsidRPr="00383A43" w:rsidTr="00383A43">
        <w:tc>
          <w:tcPr>
            <w:tcW w:w="2165"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rPr>
            </w:pPr>
            <w:r w:rsidRPr="00383A43">
              <w:rPr>
                <w:color w:val="000000" w:themeColor="text1"/>
                <w:sz w:val="28"/>
                <w:szCs w:val="28"/>
              </w:rPr>
              <w:t>D-</w:t>
            </w:r>
          </w:p>
        </w:tc>
        <w:tc>
          <w:tcPr>
            <w:tcW w:w="2180"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1,0</w:t>
            </w:r>
          </w:p>
        </w:tc>
        <w:tc>
          <w:tcPr>
            <w:tcW w:w="2193"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50-54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A43" w:rsidRPr="00383A43" w:rsidRDefault="00383A43">
            <w:pPr>
              <w:widowControl/>
              <w:autoSpaceDE/>
              <w:autoSpaceDN/>
              <w:rPr>
                <w:color w:val="000000" w:themeColor="text1"/>
                <w:sz w:val="28"/>
                <w:szCs w:val="28"/>
                <w:lang w:val="kk-KZ"/>
              </w:rPr>
            </w:pPr>
          </w:p>
        </w:tc>
      </w:tr>
      <w:tr w:rsidR="00383A43" w:rsidRPr="00383A43" w:rsidTr="00383A43">
        <w:tc>
          <w:tcPr>
            <w:tcW w:w="2165"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rPr>
            </w:pPr>
            <w:r w:rsidRPr="00383A43">
              <w:rPr>
                <w:color w:val="000000" w:themeColor="text1"/>
                <w:sz w:val="28"/>
                <w:szCs w:val="28"/>
              </w:rPr>
              <w:t>FX</w:t>
            </w:r>
          </w:p>
        </w:tc>
        <w:tc>
          <w:tcPr>
            <w:tcW w:w="2180"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0,5</w:t>
            </w:r>
          </w:p>
        </w:tc>
        <w:tc>
          <w:tcPr>
            <w:tcW w:w="2193"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25-49</w:t>
            </w:r>
          </w:p>
        </w:tc>
        <w:tc>
          <w:tcPr>
            <w:tcW w:w="2807" w:type="dxa"/>
            <w:vMerge w:val="restart"/>
            <w:tcBorders>
              <w:top w:val="single" w:sz="4" w:space="0" w:color="auto"/>
              <w:left w:val="single" w:sz="4" w:space="0" w:color="auto"/>
              <w:bottom w:val="single" w:sz="4" w:space="0" w:color="auto"/>
              <w:right w:val="single" w:sz="4" w:space="0" w:color="auto"/>
            </w:tcBorders>
            <w:hideMark/>
          </w:tcPr>
          <w:p w:rsidR="00383A43" w:rsidRPr="00383A43" w:rsidRDefault="001158DA">
            <w:pPr>
              <w:ind w:right="57"/>
              <w:jc w:val="both"/>
              <w:rPr>
                <w:color w:val="000000" w:themeColor="text1"/>
                <w:sz w:val="28"/>
                <w:szCs w:val="28"/>
                <w:lang w:val="kk-KZ"/>
              </w:rPr>
            </w:pPr>
            <w:r w:rsidRPr="001158DA">
              <w:rPr>
                <w:color w:val="000000" w:themeColor="text1"/>
                <w:sz w:val="28"/>
                <w:szCs w:val="28"/>
                <w:lang w:val="kk-KZ"/>
              </w:rPr>
              <w:t>unsatisfactorily</w:t>
            </w:r>
          </w:p>
        </w:tc>
      </w:tr>
      <w:tr w:rsidR="00383A43" w:rsidRPr="00383A43" w:rsidTr="00383A43">
        <w:tc>
          <w:tcPr>
            <w:tcW w:w="2165"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rPr>
            </w:pPr>
            <w:r w:rsidRPr="00383A43">
              <w:rPr>
                <w:color w:val="000000" w:themeColor="text1"/>
                <w:sz w:val="28"/>
                <w:szCs w:val="28"/>
              </w:rPr>
              <w:t>F</w:t>
            </w:r>
          </w:p>
        </w:tc>
        <w:tc>
          <w:tcPr>
            <w:tcW w:w="2180"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0</w:t>
            </w:r>
          </w:p>
        </w:tc>
        <w:tc>
          <w:tcPr>
            <w:tcW w:w="2193" w:type="dxa"/>
            <w:tcBorders>
              <w:top w:val="single" w:sz="4" w:space="0" w:color="auto"/>
              <w:left w:val="single" w:sz="4" w:space="0" w:color="auto"/>
              <w:bottom w:val="single" w:sz="4" w:space="0" w:color="auto"/>
              <w:right w:val="single" w:sz="4" w:space="0" w:color="auto"/>
            </w:tcBorders>
            <w:hideMark/>
          </w:tcPr>
          <w:p w:rsidR="00383A43" w:rsidRPr="00383A43" w:rsidRDefault="00383A43">
            <w:pPr>
              <w:ind w:right="57"/>
              <w:jc w:val="both"/>
              <w:rPr>
                <w:color w:val="000000" w:themeColor="text1"/>
                <w:sz w:val="28"/>
                <w:szCs w:val="28"/>
                <w:lang w:val="kk-KZ"/>
              </w:rPr>
            </w:pPr>
            <w:r w:rsidRPr="00383A43">
              <w:rPr>
                <w:color w:val="000000" w:themeColor="text1"/>
                <w:sz w:val="28"/>
                <w:szCs w:val="28"/>
                <w:lang w:val="kk-KZ"/>
              </w:rPr>
              <w:t>0-24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83A43" w:rsidRPr="00383A43" w:rsidRDefault="00383A43">
            <w:pPr>
              <w:widowControl/>
              <w:autoSpaceDE/>
              <w:autoSpaceDN/>
              <w:rPr>
                <w:color w:val="000000" w:themeColor="text1"/>
                <w:sz w:val="28"/>
                <w:szCs w:val="28"/>
                <w:lang w:val="kk-KZ"/>
              </w:rPr>
            </w:pPr>
          </w:p>
        </w:tc>
      </w:tr>
    </w:tbl>
    <w:p w:rsidR="00383A43" w:rsidRPr="00383A43" w:rsidRDefault="00383A43" w:rsidP="00383A43">
      <w:pPr>
        <w:jc w:val="center"/>
        <w:rPr>
          <w:b/>
          <w:color w:val="000000" w:themeColor="text1"/>
          <w:sz w:val="28"/>
          <w:szCs w:val="28"/>
          <w:lang w:val="ru-RU"/>
        </w:rPr>
      </w:pPr>
    </w:p>
    <w:p w:rsidR="0086328D" w:rsidRDefault="0086328D" w:rsidP="0086328D">
      <w:pPr>
        <w:ind w:firstLine="567"/>
        <w:jc w:val="both"/>
        <w:rPr>
          <w:rFonts w:asciiTheme="minorHAnsi" w:hAnsiTheme="minorHAnsi"/>
          <w:color w:val="000000" w:themeColor="text1"/>
          <w:sz w:val="28"/>
          <w:szCs w:val="28"/>
        </w:rPr>
      </w:pPr>
    </w:p>
    <w:p w:rsidR="001158DA" w:rsidRPr="00383A43" w:rsidRDefault="001158DA" w:rsidP="0086328D">
      <w:pPr>
        <w:ind w:firstLine="567"/>
        <w:jc w:val="both"/>
        <w:rPr>
          <w:rFonts w:asciiTheme="minorHAnsi" w:hAnsiTheme="minorHAnsi"/>
          <w:color w:val="000000" w:themeColor="text1"/>
          <w:sz w:val="28"/>
          <w:szCs w:val="28"/>
        </w:rPr>
      </w:pPr>
    </w:p>
    <w:p w:rsidR="0025315C" w:rsidRPr="00383A43" w:rsidRDefault="0025315C" w:rsidP="0025315C">
      <w:pPr>
        <w:jc w:val="center"/>
        <w:rPr>
          <w:b/>
          <w:color w:val="000000" w:themeColor="text1"/>
          <w:sz w:val="28"/>
          <w:szCs w:val="28"/>
        </w:rPr>
      </w:pPr>
      <w:r w:rsidRPr="00383A43">
        <w:rPr>
          <w:b/>
          <w:color w:val="000000" w:themeColor="text1"/>
          <w:sz w:val="28"/>
          <w:szCs w:val="28"/>
        </w:rPr>
        <w:lastRenderedPageBreak/>
        <w:t>Final Exam Program</w:t>
      </w:r>
    </w:p>
    <w:p w:rsidR="0025315C" w:rsidRPr="00383A43" w:rsidRDefault="0025315C" w:rsidP="001158DA">
      <w:pPr>
        <w:ind w:firstLine="567"/>
        <w:jc w:val="both"/>
        <w:rPr>
          <w:b/>
          <w:color w:val="000000" w:themeColor="text1"/>
          <w:sz w:val="28"/>
          <w:szCs w:val="28"/>
        </w:rPr>
      </w:pPr>
      <w:bookmarkStart w:id="1" w:name="_GoBack"/>
    </w:p>
    <w:p w:rsidR="001158DA" w:rsidRPr="001158DA" w:rsidRDefault="001158DA" w:rsidP="001158DA">
      <w:pPr>
        <w:ind w:firstLine="567"/>
        <w:jc w:val="both"/>
        <w:rPr>
          <w:color w:val="000000" w:themeColor="text1"/>
          <w:sz w:val="28"/>
          <w:szCs w:val="28"/>
          <w:lang w:eastAsia="ru-RU" w:bidi="ru-RU"/>
        </w:rPr>
      </w:pPr>
      <w:r w:rsidRPr="001158DA">
        <w:rPr>
          <w:color w:val="000000" w:themeColor="text1"/>
          <w:sz w:val="28"/>
          <w:szCs w:val="28"/>
          <w:lang w:eastAsia="ru-RU" w:bidi="ru-RU"/>
        </w:rPr>
        <w:t>Topic 1: Subject and system of financial law. Place of financial law in the legal system of the Republic of Kazakhstan.</w:t>
      </w:r>
    </w:p>
    <w:p w:rsidR="001158DA" w:rsidRPr="001158DA" w:rsidRDefault="001158DA" w:rsidP="001158DA">
      <w:pPr>
        <w:ind w:firstLine="567"/>
        <w:jc w:val="both"/>
        <w:rPr>
          <w:color w:val="000000" w:themeColor="text1"/>
          <w:sz w:val="28"/>
          <w:szCs w:val="28"/>
          <w:lang w:eastAsia="ru-RU" w:bidi="ru-RU"/>
        </w:rPr>
      </w:pPr>
      <w:r w:rsidRPr="001158DA">
        <w:rPr>
          <w:color w:val="000000" w:themeColor="text1"/>
          <w:sz w:val="28"/>
          <w:szCs w:val="28"/>
          <w:lang w:eastAsia="ru-RU" w:bidi="ru-RU"/>
        </w:rPr>
        <w:t>The concept of financial law, Finance as a subject of financial law, approaches to understanding the term "Finance". The system of financial law, its structure. The place and role of financial law in the modern system of domestic and international law.</w:t>
      </w:r>
    </w:p>
    <w:p w:rsidR="001158DA" w:rsidRPr="001158DA" w:rsidRDefault="001158DA" w:rsidP="001158DA">
      <w:pPr>
        <w:ind w:firstLine="567"/>
        <w:jc w:val="both"/>
        <w:rPr>
          <w:color w:val="000000" w:themeColor="text1"/>
          <w:sz w:val="28"/>
          <w:szCs w:val="28"/>
          <w:lang w:eastAsia="ru-RU" w:bidi="ru-RU"/>
        </w:rPr>
      </w:pPr>
    </w:p>
    <w:p w:rsidR="001158DA" w:rsidRPr="001158DA" w:rsidRDefault="001158DA" w:rsidP="001158DA">
      <w:pPr>
        <w:ind w:firstLine="567"/>
        <w:jc w:val="both"/>
        <w:rPr>
          <w:color w:val="000000" w:themeColor="text1"/>
          <w:sz w:val="28"/>
          <w:szCs w:val="28"/>
          <w:lang w:eastAsia="ru-RU" w:bidi="ru-RU"/>
        </w:rPr>
      </w:pPr>
      <w:r w:rsidRPr="001158DA">
        <w:rPr>
          <w:color w:val="000000" w:themeColor="text1"/>
          <w:sz w:val="28"/>
          <w:szCs w:val="28"/>
          <w:lang w:eastAsia="ru-RU" w:bidi="ru-RU"/>
        </w:rPr>
        <w:t>Topic 2: Financial and legal relations, rules of financial law. Sources of financial law.</w:t>
      </w:r>
    </w:p>
    <w:p w:rsidR="001158DA" w:rsidRPr="001158DA" w:rsidRDefault="001158DA" w:rsidP="001158DA">
      <w:pPr>
        <w:ind w:firstLine="567"/>
        <w:jc w:val="both"/>
        <w:rPr>
          <w:color w:val="000000" w:themeColor="text1"/>
          <w:sz w:val="28"/>
          <w:szCs w:val="28"/>
          <w:lang w:eastAsia="ru-RU" w:bidi="ru-RU"/>
        </w:rPr>
      </w:pPr>
    </w:p>
    <w:p w:rsidR="001158DA" w:rsidRPr="001158DA" w:rsidRDefault="001158DA" w:rsidP="001158DA">
      <w:pPr>
        <w:ind w:firstLine="567"/>
        <w:jc w:val="both"/>
        <w:rPr>
          <w:color w:val="000000" w:themeColor="text1"/>
          <w:sz w:val="28"/>
          <w:szCs w:val="28"/>
          <w:lang w:eastAsia="ru-RU" w:bidi="ru-RU"/>
        </w:rPr>
      </w:pPr>
      <w:r w:rsidRPr="001158DA">
        <w:rPr>
          <w:color w:val="000000" w:themeColor="text1"/>
          <w:sz w:val="28"/>
          <w:szCs w:val="28"/>
          <w:lang w:eastAsia="ru-RU" w:bidi="ru-RU"/>
        </w:rPr>
        <w:t>The concept and classification of financial and legal relations. The concept and classification of financial and legal norms, the grounds for their occurrence, modification and termination. System of sources of financial law of the Republic of Kazakhstan.</w:t>
      </w:r>
    </w:p>
    <w:p w:rsidR="001158DA" w:rsidRPr="001158DA" w:rsidRDefault="001158DA" w:rsidP="001158DA">
      <w:pPr>
        <w:ind w:firstLine="567"/>
        <w:jc w:val="both"/>
        <w:rPr>
          <w:color w:val="000000" w:themeColor="text1"/>
          <w:sz w:val="28"/>
          <w:szCs w:val="28"/>
          <w:lang w:eastAsia="ru-RU" w:bidi="ru-RU"/>
        </w:rPr>
      </w:pPr>
    </w:p>
    <w:p w:rsidR="001158DA" w:rsidRPr="001158DA" w:rsidRDefault="001158DA" w:rsidP="001158DA">
      <w:pPr>
        <w:ind w:firstLine="567"/>
        <w:jc w:val="both"/>
        <w:rPr>
          <w:color w:val="000000" w:themeColor="text1"/>
          <w:sz w:val="28"/>
          <w:szCs w:val="28"/>
          <w:lang w:eastAsia="ru-RU" w:bidi="ru-RU"/>
        </w:rPr>
      </w:pPr>
      <w:r w:rsidRPr="001158DA">
        <w:rPr>
          <w:color w:val="000000" w:themeColor="text1"/>
          <w:sz w:val="28"/>
          <w:szCs w:val="28"/>
          <w:lang w:eastAsia="ru-RU" w:bidi="ru-RU"/>
        </w:rPr>
        <w:t>Topic 3: Finance and the financial system of the Republic of Kazakhstan.</w:t>
      </w:r>
    </w:p>
    <w:p w:rsidR="001158DA" w:rsidRPr="001158DA" w:rsidRDefault="001158DA" w:rsidP="001158DA">
      <w:pPr>
        <w:ind w:firstLine="567"/>
        <w:jc w:val="both"/>
        <w:rPr>
          <w:color w:val="000000" w:themeColor="text1"/>
          <w:sz w:val="28"/>
          <w:szCs w:val="28"/>
          <w:lang w:eastAsia="ru-RU" w:bidi="ru-RU"/>
        </w:rPr>
      </w:pPr>
      <w:r w:rsidRPr="001158DA">
        <w:rPr>
          <w:color w:val="000000" w:themeColor="text1"/>
          <w:sz w:val="28"/>
          <w:szCs w:val="28"/>
          <w:lang w:eastAsia="ru-RU" w:bidi="ru-RU"/>
        </w:rPr>
        <w:t>Concept and classification of global financial systems. Specifics of the financial system of Kazakhstan and the structure of the financial system of Kazakhstan. Features of legal regulation of the organization and functioning of the financial system of Kazakhstan.</w:t>
      </w:r>
    </w:p>
    <w:p w:rsidR="001158DA" w:rsidRPr="001158DA" w:rsidRDefault="001158DA" w:rsidP="001158DA">
      <w:pPr>
        <w:ind w:firstLine="567"/>
        <w:jc w:val="both"/>
        <w:rPr>
          <w:color w:val="000000" w:themeColor="text1"/>
          <w:sz w:val="28"/>
          <w:szCs w:val="28"/>
          <w:lang w:eastAsia="ru-RU" w:bidi="ru-RU"/>
        </w:rPr>
      </w:pPr>
    </w:p>
    <w:p w:rsidR="001158DA" w:rsidRPr="001158DA" w:rsidRDefault="001158DA" w:rsidP="001158DA">
      <w:pPr>
        <w:ind w:firstLine="567"/>
        <w:jc w:val="both"/>
        <w:rPr>
          <w:color w:val="000000" w:themeColor="text1"/>
          <w:sz w:val="28"/>
          <w:szCs w:val="28"/>
          <w:lang w:eastAsia="ru-RU" w:bidi="ru-RU"/>
        </w:rPr>
      </w:pPr>
      <w:r w:rsidRPr="001158DA">
        <w:rPr>
          <w:color w:val="000000" w:themeColor="text1"/>
          <w:sz w:val="28"/>
          <w:szCs w:val="28"/>
          <w:lang w:eastAsia="ru-RU" w:bidi="ru-RU"/>
        </w:rPr>
        <w:t>Topic 4: Financial activities of the state.</w:t>
      </w:r>
    </w:p>
    <w:p w:rsidR="001158DA" w:rsidRPr="001158DA" w:rsidRDefault="001158DA" w:rsidP="001158DA">
      <w:pPr>
        <w:ind w:firstLine="567"/>
        <w:jc w:val="both"/>
        <w:rPr>
          <w:color w:val="000000" w:themeColor="text1"/>
          <w:sz w:val="28"/>
          <w:szCs w:val="28"/>
          <w:lang w:eastAsia="ru-RU" w:bidi="ru-RU"/>
        </w:rPr>
      </w:pPr>
      <w:r w:rsidRPr="001158DA">
        <w:rPr>
          <w:color w:val="000000" w:themeColor="text1"/>
          <w:sz w:val="28"/>
          <w:szCs w:val="28"/>
          <w:lang w:eastAsia="ru-RU" w:bidi="ru-RU"/>
        </w:rPr>
        <w:t>The concept of financial activity of the state. Principles and methods of financial activity of the Republic of Kazakhstan. Features of the legal framework of financial activity in the Republic of Kazakhstan.</w:t>
      </w:r>
    </w:p>
    <w:p w:rsidR="001158DA" w:rsidRPr="001158DA" w:rsidRDefault="001158DA" w:rsidP="001158DA">
      <w:pPr>
        <w:ind w:firstLine="567"/>
        <w:jc w:val="both"/>
        <w:rPr>
          <w:color w:val="000000" w:themeColor="text1"/>
          <w:sz w:val="28"/>
          <w:szCs w:val="28"/>
          <w:lang w:eastAsia="ru-RU" w:bidi="ru-RU"/>
        </w:rPr>
      </w:pPr>
    </w:p>
    <w:p w:rsidR="001158DA" w:rsidRPr="001158DA" w:rsidRDefault="001158DA" w:rsidP="001158DA">
      <w:pPr>
        <w:ind w:firstLine="567"/>
        <w:jc w:val="both"/>
        <w:rPr>
          <w:color w:val="000000" w:themeColor="text1"/>
          <w:sz w:val="28"/>
          <w:szCs w:val="28"/>
          <w:lang w:eastAsia="ru-RU" w:bidi="ru-RU"/>
        </w:rPr>
      </w:pPr>
      <w:r w:rsidRPr="001158DA">
        <w:rPr>
          <w:color w:val="000000" w:themeColor="text1"/>
          <w:sz w:val="28"/>
          <w:szCs w:val="28"/>
          <w:lang w:eastAsia="ru-RU" w:bidi="ru-RU"/>
        </w:rPr>
        <w:t>Topic 5: Legal regulation of financial control in the Republic of Kazakhstan.</w:t>
      </w:r>
    </w:p>
    <w:p w:rsidR="001158DA" w:rsidRPr="001158DA" w:rsidRDefault="001158DA" w:rsidP="001158DA">
      <w:pPr>
        <w:ind w:firstLine="567"/>
        <w:jc w:val="both"/>
        <w:rPr>
          <w:color w:val="000000" w:themeColor="text1"/>
          <w:sz w:val="28"/>
          <w:szCs w:val="28"/>
          <w:lang w:eastAsia="ru-RU" w:bidi="ru-RU"/>
        </w:rPr>
      </w:pPr>
      <w:r w:rsidRPr="001158DA">
        <w:rPr>
          <w:color w:val="000000" w:themeColor="text1"/>
          <w:sz w:val="28"/>
          <w:szCs w:val="28"/>
          <w:lang w:eastAsia="ru-RU" w:bidi="ru-RU"/>
        </w:rPr>
        <w:t>The concept and types of financial control and financial audit. Legal basis for the organization of financial control and audit. Procedural aspects of financial control and audit.</w:t>
      </w:r>
    </w:p>
    <w:p w:rsidR="001158DA" w:rsidRPr="001158DA" w:rsidRDefault="001158DA" w:rsidP="001158DA">
      <w:pPr>
        <w:ind w:firstLine="567"/>
        <w:jc w:val="both"/>
        <w:rPr>
          <w:color w:val="000000" w:themeColor="text1"/>
          <w:sz w:val="28"/>
          <w:szCs w:val="28"/>
          <w:lang w:eastAsia="ru-RU" w:bidi="ru-RU"/>
        </w:rPr>
      </w:pPr>
    </w:p>
    <w:p w:rsidR="001158DA" w:rsidRPr="001158DA" w:rsidRDefault="001158DA" w:rsidP="001158DA">
      <w:pPr>
        <w:ind w:firstLine="567"/>
        <w:jc w:val="both"/>
        <w:rPr>
          <w:color w:val="000000" w:themeColor="text1"/>
          <w:sz w:val="28"/>
          <w:szCs w:val="28"/>
          <w:lang w:eastAsia="ru-RU" w:bidi="ru-RU"/>
        </w:rPr>
      </w:pPr>
      <w:r w:rsidRPr="001158DA">
        <w:rPr>
          <w:color w:val="000000" w:themeColor="text1"/>
          <w:sz w:val="28"/>
          <w:szCs w:val="28"/>
          <w:lang w:eastAsia="ru-RU" w:bidi="ru-RU"/>
        </w:rPr>
        <w:t>Topic 6: Budget law of the Republic of Kazakhstan</w:t>
      </w:r>
    </w:p>
    <w:p w:rsidR="001158DA" w:rsidRPr="001158DA" w:rsidRDefault="001158DA" w:rsidP="001158DA">
      <w:pPr>
        <w:ind w:firstLine="567"/>
        <w:jc w:val="both"/>
        <w:rPr>
          <w:color w:val="000000" w:themeColor="text1"/>
          <w:sz w:val="28"/>
          <w:szCs w:val="28"/>
          <w:lang w:eastAsia="ru-RU" w:bidi="ru-RU"/>
        </w:rPr>
      </w:pPr>
      <w:r w:rsidRPr="001158DA">
        <w:rPr>
          <w:color w:val="000000" w:themeColor="text1"/>
          <w:sz w:val="28"/>
          <w:szCs w:val="28"/>
          <w:lang w:eastAsia="ru-RU" w:bidi="ru-RU"/>
        </w:rPr>
        <w:t xml:space="preserve">The definition of the budget law, to disclose the subject matter and the sources of budget law. Budget relations and their types. </w:t>
      </w:r>
      <w:proofErr w:type="gramStart"/>
      <w:r w:rsidRPr="001158DA">
        <w:rPr>
          <w:color w:val="000000" w:themeColor="text1"/>
          <w:sz w:val="28"/>
          <w:szCs w:val="28"/>
          <w:lang w:eastAsia="ru-RU" w:bidi="ru-RU"/>
        </w:rPr>
        <w:t>Determine the principles of the legal status of citizens</w:t>
      </w:r>
      <w:proofErr w:type="gramEnd"/>
      <w:r w:rsidRPr="001158DA">
        <w:rPr>
          <w:color w:val="000000" w:themeColor="text1"/>
          <w:sz w:val="28"/>
          <w:szCs w:val="28"/>
          <w:lang w:eastAsia="ru-RU" w:bidi="ru-RU"/>
        </w:rPr>
        <w:t xml:space="preserve">, </w:t>
      </w:r>
      <w:proofErr w:type="gramStart"/>
      <w:r w:rsidRPr="001158DA">
        <w:rPr>
          <w:color w:val="000000" w:themeColor="text1"/>
          <w:sz w:val="28"/>
          <w:szCs w:val="28"/>
          <w:lang w:eastAsia="ru-RU" w:bidi="ru-RU"/>
        </w:rPr>
        <w:t>reveal their content</w:t>
      </w:r>
      <w:proofErr w:type="gramEnd"/>
      <w:r w:rsidRPr="001158DA">
        <w:rPr>
          <w:color w:val="000000" w:themeColor="text1"/>
          <w:sz w:val="28"/>
          <w:szCs w:val="28"/>
          <w:lang w:eastAsia="ru-RU" w:bidi="ru-RU"/>
        </w:rPr>
        <w:t>. Determination of the budget and other funds of the Republic of Kazakhstan, to reveal their types.</w:t>
      </w:r>
    </w:p>
    <w:p w:rsidR="001158DA" w:rsidRPr="001158DA" w:rsidRDefault="001158DA" w:rsidP="001158DA">
      <w:pPr>
        <w:ind w:firstLine="567"/>
        <w:jc w:val="both"/>
        <w:rPr>
          <w:color w:val="000000" w:themeColor="text1"/>
          <w:sz w:val="28"/>
          <w:szCs w:val="28"/>
          <w:lang w:eastAsia="ru-RU" w:bidi="ru-RU"/>
        </w:rPr>
      </w:pPr>
    </w:p>
    <w:p w:rsidR="001158DA" w:rsidRPr="001158DA" w:rsidRDefault="001158DA" w:rsidP="001158DA">
      <w:pPr>
        <w:ind w:firstLine="567"/>
        <w:jc w:val="both"/>
        <w:rPr>
          <w:color w:val="000000" w:themeColor="text1"/>
          <w:sz w:val="28"/>
          <w:szCs w:val="28"/>
          <w:lang w:eastAsia="ru-RU" w:bidi="ru-RU"/>
        </w:rPr>
      </w:pPr>
      <w:r w:rsidRPr="001158DA">
        <w:rPr>
          <w:color w:val="000000" w:themeColor="text1"/>
          <w:sz w:val="28"/>
          <w:szCs w:val="28"/>
          <w:lang w:eastAsia="ru-RU" w:bidi="ru-RU"/>
        </w:rPr>
        <w:t>Topic 7: the Budget process. Legal status of participants in the budget process.</w:t>
      </w:r>
    </w:p>
    <w:p w:rsidR="001158DA" w:rsidRPr="001158DA" w:rsidRDefault="001158DA" w:rsidP="001158DA">
      <w:pPr>
        <w:ind w:firstLine="567"/>
        <w:jc w:val="both"/>
        <w:rPr>
          <w:color w:val="000000" w:themeColor="text1"/>
          <w:sz w:val="28"/>
          <w:szCs w:val="28"/>
          <w:lang w:eastAsia="ru-RU" w:bidi="ru-RU"/>
        </w:rPr>
      </w:pPr>
      <w:r w:rsidRPr="001158DA">
        <w:rPr>
          <w:color w:val="000000" w:themeColor="text1"/>
          <w:sz w:val="28"/>
          <w:szCs w:val="28"/>
          <w:lang w:eastAsia="ru-RU" w:bidi="ru-RU"/>
        </w:rPr>
        <w:t>Concept and structure of the budget process. Procedures for the adoption and execution of the national and local budgets. Features of reporting for budget execution.</w:t>
      </w:r>
    </w:p>
    <w:p w:rsidR="001158DA" w:rsidRPr="001158DA" w:rsidRDefault="001158DA" w:rsidP="001158DA">
      <w:pPr>
        <w:ind w:firstLine="567"/>
        <w:jc w:val="both"/>
        <w:rPr>
          <w:color w:val="000000" w:themeColor="text1"/>
          <w:sz w:val="28"/>
          <w:szCs w:val="28"/>
          <w:lang w:eastAsia="ru-RU" w:bidi="ru-RU"/>
        </w:rPr>
      </w:pPr>
    </w:p>
    <w:p w:rsidR="001158DA" w:rsidRPr="001158DA" w:rsidRDefault="001158DA" w:rsidP="001158DA">
      <w:pPr>
        <w:ind w:firstLine="567"/>
        <w:jc w:val="both"/>
        <w:rPr>
          <w:color w:val="000000" w:themeColor="text1"/>
          <w:sz w:val="28"/>
          <w:szCs w:val="28"/>
          <w:lang w:eastAsia="ru-RU" w:bidi="ru-RU"/>
        </w:rPr>
      </w:pPr>
      <w:r w:rsidRPr="001158DA">
        <w:rPr>
          <w:color w:val="000000" w:themeColor="text1"/>
          <w:sz w:val="28"/>
          <w:szCs w:val="28"/>
          <w:lang w:eastAsia="ru-RU" w:bidi="ru-RU"/>
        </w:rPr>
        <w:t>Topic 8: Theory of tax law of the Republic of Kazakhstan.</w:t>
      </w:r>
    </w:p>
    <w:p w:rsidR="001158DA" w:rsidRPr="001158DA" w:rsidRDefault="001158DA" w:rsidP="001158DA">
      <w:pPr>
        <w:ind w:firstLine="567"/>
        <w:jc w:val="both"/>
        <w:rPr>
          <w:color w:val="000000" w:themeColor="text1"/>
          <w:sz w:val="28"/>
          <w:szCs w:val="28"/>
          <w:lang w:eastAsia="ru-RU" w:bidi="ru-RU"/>
        </w:rPr>
      </w:pPr>
      <w:r w:rsidRPr="001158DA">
        <w:rPr>
          <w:color w:val="000000" w:themeColor="text1"/>
          <w:sz w:val="28"/>
          <w:szCs w:val="28"/>
          <w:lang w:eastAsia="ru-RU" w:bidi="ru-RU"/>
        </w:rPr>
        <w:lastRenderedPageBreak/>
        <w:t>The concept of tax law. Specifics of tax-legal relations of tax-legal norms. Classification of taxes stipulated in the Tax code of the Republic of Kazakhstan.</w:t>
      </w:r>
    </w:p>
    <w:p w:rsidR="001158DA" w:rsidRPr="001158DA" w:rsidRDefault="001158DA" w:rsidP="001158DA">
      <w:pPr>
        <w:ind w:firstLine="567"/>
        <w:jc w:val="both"/>
        <w:rPr>
          <w:color w:val="000000" w:themeColor="text1"/>
          <w:sz w:val="28"/>
          <w:szCs w:val="28"/>
          <w:lang w:eastAsia="ru-RU" w:bidi="ru-RU"/>
        </w:rPr>
      </w:pPr>
    </w:p>
    <w:p w:rsidR="001158DA" w:rsidRPr="001158DA" w:rsidRDefault="001158DA" w:rsidP="001158DA">
      <w:pPr>
        <w:ind w:firstLine="567"/>
        <w:jc w:val="both"/>
        <w:rPr>
          <w:color w:val="000000" w:themeColor="text1"/>
          <w:sz w:val="28"/>
          <w:szCs w:val="28"/>
          <w:lang w:eastAsia="ru-RU" w:bidi="ru-RU"/>
        </w:rPr>
      </w:pPr>
      <w:r w:rsidRPr="001158DA">
        <w:rPr>
          <w:color w:val="000000" w:themeColor="text1"/>
          <w:sz w:val="28"/>
          <w:szCs w:val="28"/>
          <w:lang w:eastAsia="ru-RU" w:bidi="ru-RU"/>
        </w:rPr>
        <w:t>Topic 9: taxation of individuals, entrepreneurs and legal entities.</w:t>
      </w:r>
    </w:p>
    <w:p w:rsidR="001158DA" w:rsidRPr="001158DA" w:rsidRDefault="001158DA" w:rsidP="001158DA">
      <w:pPr>
        <w:ind w:firstLine="567"/>
        <w:jc w:val="both"/>
        <w:rPr>
          <w:color w:val="000000" w:themeColor="text1"/>
          <w:sz w:val="28"/>
          <w:szCs w:val="28"/>
          <w:lang w:eastAsia="ru-RU" w:bidi="ru-RU"/>
        </w:rPr>
      </w:pPr>
      <w:r w:rsidRPr="001158DA">
        <w:rPr>
          <w:color w:val="000000" w:themeColor="text1"/>
          <w:sz w:val="28"/>
          <w:szCs w:val="28"/>
          <w:lang w:eastAsia="ru-RU" w:bidi="ru-RU"/>
        </w:rPr>
        <w:t>Classification of taxes paid by individuals, entrepreneurs, and legal entities. Features of execution of tax obligations of individuals and legal entities. Procedure for applying the special tax regime</w:t>
      </w:r>
    </w:p>
    <w:p w:rsidR="001158DA" w:rsidRPr="001158DA" w:rsidRDefault="001158DA" w:rsidP="001158DA">
      <w:pPr>
        <w:ind w:firstLine="567"/>
        <w:jc w:val="both"/>
        <w:rPr>
          <w:color w:val="000000" w:themeColor="text1"/>
          <w:sz w:val="28"/>
          <w:szCs w:val="28"/>
          <w:lang w:eastAsia="ru-RU" w:bidi="ru-RU"/>
        </w:rPr>
      </w:pPr>
    </w:p>
    <w:p w:rsidR="001158DA" w:rsidRPr="001158DA" w:rsidRDefault="001158DA" w:rsidP="001158DA">
      <w:pPr>
        <w:ind w:firstLine="567"/>
        <w:jc w:val="both"/>
        <w:rPr>
          <w:color w:val="000000" w:themeColor="text1"/>
          <w:sz w:val="28"/>
          <w:szCs w:val="28"/>
          <w:lang w:eastAsia="ru-RU" w:bidi="ru-RU"/>
        </w:rPr>
      </w:pPr>
      <w:r w:rsidRPr="001158DA">
        <w:rPr>
          <w:color w:val="000000" w:themeColor="text1"/>
          <w:sz w:val="28"/>
          <w:szCs w:val="28"/>
          <w:lang w:eastAsia="ru-RU" w:bidi="ru-RU"/>
        </w:rPr>
        <w:t>Topic 10: banking law of the Republic of Kazakhstan. Banking system.</w:t>
      </w:r>
    </w:p>
    <w:p w:rsidR="001158DA" w:rsidRPr="001158DA" w:rsidRDefault="001158DA" w:rsidP="001158DA">
      <w:pPr>
        <w:ind w:firstLine="567"/>
        <w:jc w:val="both"/>
        <w:rPr>
          <w:color w:val="000000" w:themeColor="text1"/>
          <w:sz w:val="28"/>
          <w:szCs w:val="28"/>
          <w:lang w:eastAsia="ru-RU" w:bidi="ru-RU"/>
        </w:rPr>
      </w:pPr>
      <w:r w:rsidRPr="001158DA">
        <w:rPr>
          <w:color w:val="000000" w:themeColor="text1"/>
          <w:sz w:val="28"/>
          <w:szCs w:val="28"/>
          <w:lang w:eastAsia="ru-RU" w:bidi="ru-RU"/>
        </w:rPr>
        <w:t xml:space="preserve">Give the concept of banking </w:t>
      </w:r>
      <w:proofErr w:type="gramStart"/>
      <w:r w:rsidRPr="001158DA">
        <w:rPr>
          <w:color w:val="000000" w:themeColor="text1"/>
          <w:sz w:val="28"/>
          <w:szCs w:val="28"/>
          <w:lang w:eastAsia="ru-RU" w:bidi="ru-RU"/>
        </w:rPr>
        <w:t>law,</w:t>
      </w:r>
      <w:proofErr w:type="gramEnd"/>
      <w:r w:rsidRPr="001158DA">
        <w:rPr>
          <w:color w:val="000000" w:themeColor="text1"/>
          <w:sz w:val="28"/>
          <w:szCs w:val="28"/>
          <w:lang w:eastAsia="ru-RU" w:bidi="ru-RU"/>
        </w:rPr>
        <w:t xml:space="preserve"> reveal the subject, sources and system of banking law. To reveal the concept and structure of the banking system of the Republic of Kazakhstan. Disclose the legal status of the National Bank and its powers.</w:t>
      </w:r>
    </w:p>
    <w:p w:rsidR="001158DA" w:rsidRPr="001158DA" w:rsidRDefault="001158DA" w:rsidP="001158DA">
      <w:pPr>
        <w:ind w:firstLine="567"/>
        <w:jc w:val="both"/>
        <w:rPr>
          <w:color w:val="000000" w:themeColor="text1"/>
          <w:sz w:val="28"/>
          <w:szCs w:val="28"/>
          <w:lang w:eastAsia="ru-RU" w:bidi="ru-RU"/>
        </w:rPr>
      </w:pPr>
    </w:p>
    <w:p w:rsidR="001158DA" w:rsidRPr="001158DA" w:rsidRDefault="001158DA" w:rsidP="001158DA">
      <w:pPr>
        <w:ind w:firstLine="567"/>
        <w:jc w:val="both"/>
        <w:rPr>
          <w:color w:val="000000" w:themeColor="text1"/>
          <w:sz w:val="28"/>
          <w:szCs w:val="28"/>
          <w:lang w:eastAsia="ru-RU" w:bidi="ru-RU"/>
        </w:rPr>
      </w:pPr>
      <w:r w:rsidRPr="001158DA">
        <w:rPr>
          <w:color w:val="000000" w:themeColor="text1"/>
          <w:sz w:val="28"/>
          <w:szCs w:val="28"/>
          <w:lang w:eastAsia="ru-RU" w:bidi="ru-RU"/>
        </w:rPr>
        <w:t>Topic 11: Insurance law of the Republic of Kazakhstan.</w:t>
      </w:r>
    </w:p>
    <w:p w:rsidR="001158DA" w:rsidRPr="001158DA" w:rsidRDefault="001158DA" w:rsidP="001158DA">
      <w:pPr>
        <w:ind w:firstLine="567"/>
        <w:jc w:val="both"/>
        <w:rPr>
          <w:color w:val="000000" w:themeColor="text1"/>
          <w:sz w:val="28"/>
          <w:szCs w:val="28"/>
          <w:lang w:eastAsia="ru-RU" w:bidi="ru-RU"/>
        </w:rPr>
      </w:pPr>
      <w:r w:rsidRPr="001158DA">
        <w:rPr>
          <w:color w:val="000000" w:themeColor="text1"/>
          <w:sz w:val="28"/>
          <w:szCs w:val="28"/>
          <w:lang w:eastAsia="ru-RU" w:bidi="ru-RU"/>
        </w:rPr>
        <w:t>The concept of insurance law, to reveal the subject, relations and rules of insurance law. Legal regulation of insurance activities. Specifics of insurance, compulsory and voluntary insurance in the Republic of Kazakhstan.</w:t>
      </w:r>
    </w:p>
    <w:p w:rsidR="001158DA" w:rsidRPr="001158DA" w:rsidRDefault="001158DA" w:rsidP="001158DA">
      <w:pPr>
        <w:ind w:firstLine="567"/>
        <w:jc w:val="both"/>
        <w:rPr>
          <w:color w:val="000000" w:themeColor="text1"/>
          <w:sz w:val="28"/>
          <w:szCs w:val="28"/>
          <w:lang w:eastAsia="ru-RU" w:bidi="ru-RU"/>
        </w:rPr>
      </w:pPr>
    </w:p>
    <w:p w:rsidR="001158DA" w:rsidRPr="001158DA" w:rsidRDefault="001158DA" w:rsidP="001158DA">
      <w:pPr>
        <w:ind w:firstLine="567"/>
        <w:jc w:val="both"/>
        <w:rPr>
          <w:color w:val="000000" w:themeColor="text1"/>
          <w:sz w:val="28"/>
          <w:szCs w:val="28"/>
          <w:lang w:eastAsia="ru-RU" w:bidi="ru-RU"/>
        </w:rPr>
      </w:pPr>
      <w:r w:rsidRPr="001158DA">
        <w:rPr>
          <w:color w:val="000000" w:themeColor="text1"/>
          <w:sz w:val="28"/>
          <w:szCs w:val="28"/>
          <w:lang w:eastAsia="ru-RU" w:bidi="ru-RU"/>
        </w:rPr>
        <w:t>Topic 12: Currency law of the Republic of Kazakhstan.</w:t>
      </w:r>
    </w:p>
    <w:p w:rsidR="001158DA" w:rsidRPr="001158DA" w:rsidRDefault="001158DA" w:rsidP="001158DA">
      <w:pPr>
        <w:ind w:firstLine="567"/>
        <w:jc w:val="both"/>
        <w:rPr>
          <w:color w:val="000000" w:themeColor="text1"/>
          <w:sz w:val="28"/>
          <w:szCs w:val="28"/>
          <w:lang w:eastAsia="ru-RU" w:bidi="ru-RU"/>
        </w:rPr>
      </w:pPr>
      <w:r w:rsidRPr="001158DA">
        <w:rPr>
          <w:color w:val="000000" w:themeColor="text1"/>
          <w:sz w:val="28"/>
          <w:szCs w:val="28"/>
          <w:lang w:eastAsia="ru-RU" w:bidi="ru-RU"/>
        </w:rPr>
        <w:t>The concept of currency law, give the concept of currency relations. Legal regulation of currency turnover. Features of legal regulation of currency control and supervision.</w:t>
      </w:r>
    </w:p>
    <w:p w:rsidR="001158DA" w:rsidRPr="001158DA" w:rsidRDefault="001158DA" w:rsidP="001158DA">
      <w:pPr>
        <w:ind w:firstLine="567"/>
        <w:jc w:val="both"/>
        <w:rPr>
          <w:color w:val="000000" w:themeColor="text1"/>
          <w:sz w:val="28"/>
          <w:szCs w:val="28"/>
          <w:lang w:eastAsia="ru-RU" w:bidi="ru-RU"/>
        </w:rPr>
      </w:pPr>
    </w:p>
    <w:p w:rsidR="001158DA" w:rsidRPr="001158DA" w:rsidRDefault="001158DA" w:rsidP="001158DA">
      <w:pPr>
        <w:ind w:firstLine="567"/>
        <w:jc w:val="both"/>
        <w:rPr>
          <w:color w:val="000000" w:themeColor="text1"/>
          <w:sz w:val="28"/>
          <w:szCs w:val="28"/>
          <w:lang w:eastAsia="ru-RU" w:bidi="ru-RU"/>
        </w:rPr>
      </w:pPr>
      <w:r w:rsidRPr="001158DA">
        <w:rPr>
          <w:color w:val="000000" w:themeColor="text1"/>
          <w:sz w:val="28"/>
          <w:szCs w:val="28"/>
          <w:lang w:eastAsia="ru-RU" w:bidi="ru-RU"/>
        </w:rPr>
        <w:t>Topic 13: Investment law of the Republic.</w:t>
      </w:r>
    </w:p>
    <w:p w:rsidR="001158DA" w:rsidRPr="001158DA" w:rsidRDefault="001158DA" w:rsidP="001158DA">
      <w:pPr>
        <w:ind w:firstLine="567"/>
        <w:jc w:val="both"/>
        <w:rPr>
          <w:color w:val="000000" w:themeColor="text1"/>
          <w:sz w:val="28"/>
          <w:szCs w:val="28"/>
          <w:lang w:eastAsia="ru-RU" w:bidi="ru-RU"/>
        </w:rPr>
      </w:pPr>
      <w:r w:rsidRPr="001158DA">
        <w:rPr>
          <w:color w:val="000000" w:themeColor="text1"/>
          <w:sz w:val="28"/>
          <w:szCs w:val="28"/>
          <w:lang w:eastAsia="ru-RU" w:bidi="ru-RU"/>
        </w:rPr>
        <w:t>The concept of investment law. Features of investment relations. Concept and other types of investment. Legal regulation of the investment policy of the Republic of Kazakhstan.</w:t>
      </w:r>
    </w:p>
    <w:p w:rsidR="001158DA" w:rsidRPr="001158DA" w:rsidRDefault="001158DA" w:rsidP="001158DA">
      <w:pPr>
        <w:ind w:firstLine="567"/>
        <w:jc w:val="both"/>
        <w:rPr>
          <w:color w:val="000000" w:themeColor="text1"/>
          <w:sz w:val="28"/>
          <w:szCs w:val="28"/>
          <w:lang w:eastAsia="ru-RU" w:bidi="ru-RU"/>
        </w:rPr>
      </w:pPr>
    </w:p>
    <w:p w:rsidR="001158DA" w:rsidRPr="001158DA" w:rsidRDefault="001158DA" w:rsidP="001158DA">
      <w:pPr>
        <w:ind w:firstLine="567"/>
        <w:jc w:val="both"/>
        <w:rPr>
          <w:color w:val="000000" w:themeColor="text1"/>
          <w:sz w:val="28"/>
          <w:szCs w:val="28"/>
          <w:lang w:eastAsia="ru-RU" w:bidi="ru-RU"/>
        </w:rPr>
      </w:pPr>
      <w:r w:rsidRPr="001158DA">
        <w:rPr>
          <w:color w:val="000000" w:themeColor="text1"/>
          <w:sz w:val="28"/>
          <w:szCs w:val="28"/>
          <w:lang w:eastAsia="ru-RU" w:bidi="ru-RU"/>
        </w:rPr>
        <w:t>Topic 14: Liability for violations in the field of financial law.</w:t>
      </w:r>
    </w:p>
    <w:p w:rsidR="001158DA" w:rsidRPr="001158DA" w:rsidRDefault="001158DA" w:rsidP="001158DA">
      <w:pPr>
        <w:ind w:firstLine="567"/>
        <w:jc w:val="both"/>
        <w:rPr>
          <w:color w:val="000000" w:themeColor="text1"/>
          <w:sz w:val="28"/>
          <w:szCs w:val="28"/>
          <w:lang w:eastAsia="ru-RU" w:bidi="ru-RU"/>
        </w:rPr>
      </w:pPr>
      <w:r w:rsidRPr="001158DA">
        <w:rPr>
          <w:color w:val="000000" w:themeColor="text1"/>
          <w:sz w:val="28"/>
          <w:szCs w:val="28"/>
          <w:lang w:eastAsia="ru-RU" w:bidi="ru-RU"/>
        </w:rPr>
        <w:t>The concept of legal liability for financial offenses. The specifics of the criminal responsibility for financial violations. Features of administrative responsibility for financial offenses.</w:t>
      </w:r>
    </w:p>
    <w:p w:rsidR="001158DA" w:rsidRPr="001158DA" w:rsidRDefault="001158DA" w:rsidP="001158DA">
      <w:pPr>
        <w:ind w:firstLine="567"/>
        <w:jc w:val="both"/>
        <w:rPr>
          <w:color w:val="000000" w:themeColor="text1"/>
          <w:sz w:val="28"/>
          <w:szCs w:val="28"/>
          <w:lang w:eastAsia="ru-RU" w:bidi="ru-RU"/>
        </w:rPr>
      </w:pPr>
    </w:p>
    <w:p w:rsidR="001158DA" w:rsidRPr="001158DA" w:rsidRDefault="001158DA" w:rsidP="001158DA">
      <w:pPr>
        <w:ind w:firstLine="567"/>
        <w:jc w:val="both"/>
        <w:rPr>
          <w:color w:val="000000" w:themeColor="text1"/>
          <w:sz w:val="28"/>
          <w:szCs w:val="28"/>
          <w:lang w:eastAsia="ru-RU" w:bidi="ru-RU"/>
        </w:rPr>
      </w:pPr>
      <w:r w:rsidRPr="001158DA">
        <w:rPr>
          <w:color w:val="000000" w:themeColor="text1"/>
          <w:sz w:val="28"/>
          <w:szCs w:val="28"/>
          <w:lang w:eastAsia="ru-RU" w:bidi="ru-RU"/>
        </w:rPr>
        <w:t>Topic 15: Modern financial policy of the Republic of Kazakhstan.</w:t>
      </w:r>
    </w:p>
    <w:p w:rsidR="001158DA" w:rsidRDefault="001158DA" w:rsidP="001158DA">
      <w:pPr>
        <w:ind w:firstLine="567"/>
        <w:jc w:val="both"/>
        <w:rPr>
          <w:color w:val="000000" w:themeColor="text1"/>
          <w:sz w:val="28"/>
          <w:szCs w:val="28"/>
          <w:lang w:eastAsia="ru-RU" w:bidi="ru-RU"/>
        </w:rPr>
      </w:pPr>
      <w:r w:rsidRPr="001158DA">
        <w:rPr>
          <w:color w:val="000000" w:themeColor="text1"/>
          <w:sz w:val="28"/>
          <w:szCs w:val="28"/>
          <w:lang w:eastAsia="ru-RU" w:bidi="ru-RU"/>
        </w:rPr>
        <w:t>The concept of financial policy. Main directions of the financial policy of the Republic of Kazakhstan. The main directions of development of the banking system and the securities market and the development of investment policy.</w:t>
      </w:r>
    </w:p>
    <w:bookmarkEnd w:id="1"/>
    <w:p w:rsidR="001158DA" w:rsidRDefault="001158DA" w:rsidP="001158DA">
      <w:pPr>
        <w:jc w:val="center"/>
        <w:rPr>
          <w:color w:val="000000" w:themeColor="text1"/>
          <w:sz w:val="28"/>
          <w:szCs w:val="28"/>
          <w:lang w:eastAsia="ru-RU" w:bidi="ru-RU"/>
        </w:rPr>
      </w:pPr>
    </w:p>
    <w:p w:rsidR="001158DA" w:rsidRDefault="001158DA" w:rsidP="001158DA">
      <w:pPr>
        <w:jc w:val="center"/>
        <w:rPr>
          <w:color w:val="000000" w:themeColor="text1"/>
          <w:sz w:val="28"/>
          <w:szCs w:val="28"/>
          <w:lang w:eastAsia="ru-RU" w:bidi="ru-RU"/>
        </w:rPr>
      </w:pPr>
    </w:p>
    <w:p w:rsidR="00E24513" w:rsidRPr="00383A43" w:rsidRDefault="0086328D" w:rsidP="001158DA">
      <w:pPr>
        <w:jc w:val="center"/>
        <w:rPr>
          <w:b/>
          <w:color w:val="000000" w:themeColor="text1"/>
          <w:sz w:val="28"/>
          <w:szCs w:val="28"/>
        </w:rPr>
      </w:pPr>
      <w:r w:rsidRPr="001158DA">
        <w:rPr>
          <w:b/>
          <w:color w:val="000000" w:themeColor="text1"/>
          <w:sz w:val="28"/>
          <w:szCs w:val="28"/>
        </w:rPr>
        <w:t>Literature:</w:t>
      </w:r>
    </w:p>
    <w:p w:rsidR="00FE5DEA" w:rsidRPr="00383A43" w:rsidRDefault="00FE5DEA" w:rsidP="00FE5DEA">
      <w:pPr>
        <w:pStyle w:val="a5"/>
        <w:numPr>
          <w:ilvl w:val="0"/>
          <w:numId w:val="21"/>
        </w:numPr>
        <w:spacing w:line="235" w:lineRule="auto"/>
        <w:ind w:left="709" w:right="-20" w:hanging="425"/>
        <w:jc w:val="both"/>
        <w:rPr>
          <w:bCs/>
          <w:color w:val="000000" w:themeColor="text1"/>
          <w:sz w:val="28"/>
          <w:szCs w:val="28"/>
          <w:lang w:val="en-US"/>
        </w:rPr>
      </w:pPr>
      <w:r w:rsidRPr="00383A43">
        <w:rPr>
          <w:bCs/>
          <w:color w:val="000000" w:themeColor="text1"/>
          <w:sz w:val="28"/>
          <w:szCs w:val="28"/>
          <w:lang w:val="en-US"/>
        </w:rPr>
        <w:t>Law of the Republic of Kazakhstan dated March 30, 1995 No. 2155 "On the National Bank of the Republic of Kazakhstan" (with amendments and additions as of 01.01.</w:t>
      </w:r>
    </w:p>
    <w:p w:rsidR="00FE5DEA" w:rsidRPr="00383A43" w:rsidRDefault="00FE5DEA" w:rsidP="00FE5DEA">
      <w:pPr>
        <w:pStyle w:val="a5"/>
        <w:numPr>
          <w:ilvl w:val="0"/>
          <w:numId w:val="21"/>
        </w:numPr>
        <w:spacing w:line="235" w:lineRule="auto"/>
        <w:ind w:left="709" w:right="-20" w:hanging="425"/>
        <w:jc w:val="both"/>
        <w:rPr>
          <w:bCs/>
          <w:color w:val="000000" w:themeColor="text1"/>
          <w:sz w:val="28"/>
          <w:szCs w:val="28"/>
          <w:lang w:val="en-US"/>
        </w:rPr>
      </w:pPr>
      <w:r w:rsidRPr="00383A43">
        <w:rPr>
          <w:bCs/>
          <w:color w:val="000000" w:themeColor="text1"/>
          <w:sz w:val="28"/>
          <w:szCs w:val="28"/>
          <w:lang w:val="en-US"/>
        </w:rPr>
        <w:t xml:space="preserve">Law of the Republic of Kazakhstan dated August 31, 1995 No. 2444 "On </w:t>
      </w:r>
      <w:r w:rsidRPr="00383A43">
        <w:rPr>
          <w:bCs/>
          <w:color w:val="000000" w:themeColor="text1"/>
          <w:sz w:val="28"/>
          <w:szCs w:val="28"/>
          <w:lang w:val="en-US"/>
        </w:rPr>
        <w:lastRenderedPageBreak/>
        <w:t>banks and banking activities in the Republic of Kazakhstan" (with amendments and additions as of 03.07.2020)</w:t>
      </w:r>
    </w:p>
    <w:p w:rsidR="00FE5DEA" w:rsidRPr="00383A43" w:rsidRDefault="00FE5DEA" w:rsidP="00FE5DEA">
      <w:pPr>
        <w:pStyle w:val="a5"/>
        <w:numPr>
          <w:ilvl w:val="0"/>
          <w:numId w:val="21"/>
        </w:numPr>
        <w:spacing w:line="235" w:lineRule="auto"/>
        <w:ind w:left="709" w:right="-20" w:hanging="425"/>
        <w:jc w:val="both"/>
        <w:rPr>
          <w:bCs/>
          <w:color w:val="000000" w:themeColor="text1"/>
          <w:sz w:val="28"/>
          <w:szCs w:val="28"/>
          <w:lang w:val="en-US"/>
        </w:rPr>
      </w:pPr>
      <w:r w:rsidRPr="00383A43">
        <w:rPr>
          <w:bCs/>
          <w:color w:val="000000" w:themeColor="text1"/>
          <w:sz w:val="28"/>
          <w:szCs w:val="28"/>
          <w:lang w:val="en-US"/>
        </w:rPr>
        <w:t>Code of the Republic of Kazakhstan dated December 25, 2017 No. 120-VI "On taxes and other obligatory payments to the budget (Tax Code)" (as amended and supplemented as of 02.07.2020)</w:t>
      </w:r>
    </w:p>
    <w:p w:rsidR="00FE5DEA" w:rsidRPr="00383A43" w:rsidRDefault="00FE5DEA" w:rsidP="00FE5DEA">
      <w:pPr>
        <w:pStyle w:val="a5"/>
        <w:numPr>
          <w:ilvl w:val="0"/>
          <w:numId w:val="21"/>
        </w:numPr>
        <w:spacing w:line="235" w:lineRule="auto"/>
        <w:ind w:left="709" w:right="-20" w:hanging="425"/>
        <w:jc w:val="both"/>
        <w:rPr>
          <w:bCs/>
          <w:color w:val="000000" w:themeColor="text1"/>
          <w:sz w:val="28"/>
          <w:szCs w:val="28"/>
          <w:lang w:val="en-US"/>
        </w:rPr>
      </w:pPr>
      <w:r w:rsidRPr="00383A43">
        <w:rPr>
          <w:bCs/>
          <w:color w:val="000000" w:themeColor="text1"/>
          <w:sz w:val="28"/>
          <w:szCs w:val="28"/>
          <w:lang w:val="en-US"/>
        </w:rPr>
        <w:t>Budget Code of the Republic of Kazakhstan dated December 4, 2008 No. 95-IV (with amendments and additions as of July 19, 2020)</w:t>
      </w:r>
    </w:p>
    <w:p w:rsidR="00FE5DEA" w:rsidRPr="00383A43" w:rsidRDefault="00FE5DEA" w:rsidP="00FE5DEA">
      <w:pPr>
        <w:pStyle w:val="a5"/>
        <w:numPr>
          <w:ilvl w:val="0"/>
          <w:numId w:val="21"/>
        </w:numPr>
        <w:spacing w:line="235" w:lineRule="auto"/>
        <w:ind w:left="709" w:right="-20" w:hanging="425"/>
        <w:jc w:val="both"/>
        <w:rPr>
          <w:bCs/>
          <w:color w:val="000000" w:themeColor="text1"/>
          <w:sz w:val="28"/>
          <w:szCs w:val="28"/>
          <w:lang w:val="en-US"/>
        </w:rPr>
      </w:pPr>
      <w:proofErr w:type="spellStart"/>
      <w:r w:rsidRPr="00383A43">
        <w:rPr>
          <w:bCs/>
          <w:color w:val="000000" w:themeColor="text1"/>
          <w:sz w:val="28"/>
          <w:szCs w:val="28"/>
          <w:lang w:val="en-US"/>
        </w:rPr>
        <w:t>Kapsalyamova</w:t>
      </w:r>
      <w:proofErr w:type="spellEnd"/>
      <w:r w:rsidRPr="00383A43">
        <w:rPr>
          <w:bCs/>
          <w:color w:val="000000" w:themeColor="text1"/>
          <w:sz w:val="28"/>
          <w:szCs w:val="28"/>
          <w:lang w:val="en-US"/>
        </w:rPr>
        <w:t xml:space="preserve"> S.S. Financial law of the Republic of Kazakhstan: Special part: Textbook. </w:t>
      </w:r>
      <w:proofErr w:type="gramStart"/>
      <w:r w:rsidRPr="00383A43">
        <w:rPr>
          <w:bCs/>
          <w:color w:val="000000" w:themeColor="text1"/>
          <w:sz w:val="28"/>
          <w:szCs w:val="28"/>
          <w:lang w:val="en-US"/>
        </w:rPr>
        <w:t>allowance</w:t>
      </w:r>
      <w:proofErr w:type="gramEnd"/>
      <w:r w:rsidRPr="00383A43">
        <w:rPr>
          <w:bCs/>
          <w:color w:val="000000" w:themeColor="text1"/>
          <w:sz w:val="28"/>
          <w:szCs w:val="28"/>
          <w:lang w:val="en-US"/>
        </w:rPr>
        <w:t xml:space="preserve">. - Almaty: </w:t>
      </w:r>
      <w:proofErr w:type="spellStart"/>
      <w:r w:rsidRPr="00383A43">
        <w:rPr>
          <w:bCs/>
          <w:color w:val="000000" w:themeColor="text1"/>
          <w:sz w:val="28"/>
          <w:szCs w:val="28"/>
          <w:lang w:val="en-US"/>
        </w:rPr>
        <w:t>TechnoErudit</w:t>
      </w:r>
      <w:proofErr w:type="spellEnd"/>
      <w:r w:rsidRPr="00383A43">
        <w:rPr>
          <w:bCs/>
          <w:color w:val="000000" w:themeColor="text1"/>
          <w:sz w:val="28"/>
          <w:szCs w:val="28"/>
          <w:lang w:val="en-US"/>
        </w:rPr>
        <w:t xml:space="preserve">, </w:t>
      </w:r>
      <w:proofErr w:type="gramStart"/>
      <w:r w:rsidRPr="00383A43">
        <w:rPr>
          <w:bCs/>
          <w:color w:val="000000" w:themeColor="text1"/>
          <w:sz w:val="28"/>
          <w:szCs w:val="28"/>
          <w:lang w:val="en-US"/>
        </w:rPr>
        <w:t>2020 .--</w:t>
      </w:r>
      <w:proofErr w:type="gramEnd"/>
      <w:r w:rsidRPr="00383A43">
        <w:rPr>
          <w:bCs/>
          <w:color w:val="000000" w:themeColor="text1"/>
          <w:sz w:val="28"/>
          <w:szCs w:val="28"/>
          <w:lang w:val="en-US"/>
        </w:rPr>
        <w:t xml:space="preserve"> 321 p.</w:t>
      </w:r>
    </w:p>
    <w:p w:rsidR="00FE5DEA" w:rsidRPr="00383A43" w:rsidRDefault="00FE5DEA" w:rsidP="00FE5DEA">
      <w:pPr>
        <w:pStyle w:val="a5"/>
        <w:numPr>
          <w:ilvl w:val="0"/>
          <w:numId w:val="21"/>
        </w:numPr>
        <w:spacing w:line="235" w:lineRule="auto"/>
        <w:ind w:left="709" w:right="-20" w:hanging="425"/>
        <w:jc w:val="both"/>
        <w:rPr>
          <w:bCs/>
          <w:color w:val="000000" w:themeColor="text1"/>
          <w:sz w:val="28"/>
          <w:szCs w:val="28"/>
          <w:lang w:val="en-US"/>
        </w:rPr>
      </w:pPr>
      <w:r w:rsidRPr="00383A43">
        <w:rPr>
          <w:bCs/>
          <w:color w:val="000000" w:themeColor="text1"/>
          <w:sz w:val="28"/>
          <w:szCs w:val="28"/>
          <w:lang w:val="en-US"/>
        </w:rPr>
        <w:t xml:space="preserve">Financial law of the Republic of Kazakhstan: Textbook. allowance / N. B. </w:t>
      </w:r>
      <w:proofErr w:type="spellStart"/>
      <w:r w:rsidRPr="00383A43">
        <w:rPr>
          <w:bCs/>
          <w:color w:val="000000" w:themeColor="text1"/>
          <w:sz w:val="28"/>
          <w:szCs w:val="28"/>
          <w:lang w:val="en-US"/>
        </w:rPr>
        <w:t>Mukhitdinov</w:t>
      </w:r>
      <w:proofErr w:type="spellEnd"/>
      <w:r w:rsidRPr="00383A43">
        <w:rPr>
          <w:bCs/>
          <w:color w:val="000000" w:themeColor="text1"/>
          <w:sz w:val="28"/>
          <w:szCs w:val="28"/>
          <w:lang w:val="en-US"/>
        </w:rPr>
        <w:t xml:space="preserve">, G. A. </w:t>
      </w:r>
      <w:proofErr w:type="spellStart"/>
      <w:r w:rsidRPr="00383A43">
        <w:rPr>
          <w:bCs/>
          <w:color w:val="000000" w:themeColor="text1"/>
          <w:sz w:val="28"/>
          <w:szCs w:val="28"/>
          <w:lang w:val="en-US"/>
        </w:rPr>
        <w:t>Kuanalieva</w:t>
      </w:r>
      <w:proofErr w:type="spellEnd"/>
      <w:r w:rsidRPr="00383A43">
        <w:rPr>
          <w:bCs/>
          <w:color w:val="000000" w:themeColor="text1"/>
          <w:sz w:val="28"/>
          <w:szCs w:val="28"/>
          <w:lang w:val="en-US"/>
        </w:rPr>
        <w:t xml:space="preserve">, A. E. </w:t>
      </w:r>
      <w:proofErr w:type="spellStart"/>
      <w:r w:rsidRPr="00383A43">
        <w:rPr>
          <w:bCs/>
          <w:color w:val="000000" w:themeColor="text1"/>
          <w:sz w:val="28"/>
          <w:szCs w:val="28"/>
          <w:lang w:val="en-US"/>
        </w:rPr>
        <w:t>Zhatkanbaeva</w:t>
      </w:r>
      <w:proofErr w:type="spellEnd"/>
      <w:r w:rsidRPr="00383A43">
        <w:rPr>
          <w:bCs/>
          <w:color w:val="000000" w:themeColor="text1"/>
          <w:sz w:val="28"/>
          <w:szCs w:val="28"/>
          <w:lang w:val="en-US"/>
        </w:rPr>
        <w:t xml:space="preserve"> (ed.) and others - Almaty: Kazakh un-</w:t>
      </w:r>
      <w:proofErr w:type="spellStart"/>
      <w:r w:rsidRPr="00383A43">
        <w:rPr>
          <w:bCs/>
          <w:color w:val="000000" w:themeColor="text1"/>
          <w:sz w:val="28"/>
          <w:szCs w:val="28"/>
          <w:lang w:val="en-US"/>
        </w:rPr>
        <w:t>ti</w:t>
      </w:r>
      <w:proofErr w:type="spellEnd"/>
      <w:r w:rsidRPr="00383A43">
        <w:rPr>
          <w:bCs/>
          <w:color w:val="000000" w:themeColor="text1"/>
          <w:sz w:val="28"/>
          <w:szCs w:val="28"/>
          <w:lang w:val="en-US"/>
        </w:rPr>
        <w:t>, 2018 .-269 p.</w:t>
      </w:r>
    </w:p>
    <w:p w:rsidR="00FE5DEA" w:rsidRPr="00383A43" w:rsidRDefault="00FE5DEA" w:rsidP="0086328D">
      <w:pPr>
        <w:spacing w:line="235" w:lineRule="auto"/>
        <w:ind w:left="187" w:right="-20"/>
        <w:rPr>
          <w:b/>
          <w:bCs/>
          <w:color w:val="000000" w:themeColor="text1"/>
          <w:spacing w:val="-6"/>
          <w:sz w:val="28"/>
          <w:szCs w:val="28"/>
        </w:rPr>
      </w:pPr>
    </w:p>
    <w:p w:rsidR="0086328D" w:rsidRPr="00383A43" w:rsidRDefault="0086328D" w:rsidP="0086328D">
      <w:pPr>
        <w:spacing w:line="235" w:lineRule="auto"/>
        <w:ind w:left="187" w:right="-20"/>
        <w:rPr>
          <w:b/>
          <w:bCs/>
          <w:color w:val="000000" w:themeColor="text1"/>
          <w:sz w:val="28"/>
          <w:szCs w:val="28"/>
        </w:rPr>
      </w:pPr>
      <w:proofErr w:type="spellStart"/>
      <w:r w:rsidRPr="00383A43">
        <w:rPr>
          <w:b/>
          <w:bCs/>
          <w:color w:val="000000" w:themeColor="text1"/>
          <w:spacing w:val="-6"/>
          <w:sz w:val="28"/>
          <w:szCs w:val="28"/>
          <w:lang w:val="ru-RU"/>
        </w:rPr>
        <w:t>Internet</w:t>
      </w:r>
      <w:proofErr w:type="spellEnd"/>
      <w:r w:rsidRPr="00383A43">
        <w:rPr>
          <w:b/>
          <w:bCs/>
          <w:color w:val="000000" w:themeColor="text1"/>
          <w:spacing w:val="-6"/>
          <w:sz w:val="28"/>
          <w:szCs w:val="28"/>
          <w:lang w:val="ru-RU"/>
        </w:rPr>
        <w:t xml:space="preserve"> </w:t>
      </w:r>
      <w:proofErr w:type="spellStart"/>
      <w:r w:rsidRPr="00383A43">
        <w:rPr>
          <w:b/>
          <w:bCs/>
          <w:color w:val="000000" w:themeColor="text1"/>
          <w:spacing w:val="-6"/>
          <w:sz w:val="28"/>
          <w:szCs w:val="28"/>
          <w:lang w:val="ru-RU"/>
        </w:rPr>
        <w:t>res</w:t>
      </w:r>
      <w:r w:rsidRPr="00383A43">
        <w:rPr>
          <w:b/>
          <w:bCs/>
          <w:color w:val="000000" w:themeColor="text1"/>
          <w:sz w:val="28"/>
          <w:szCs w:val="28"/>
          <w:lang w:val="ru-RU"/>
        </w:rPr>
        <w:t>urses</w:t>
      </w:r>
      <w:proofErr w:type="spellEnd"/>
      <w:r w:rsidRPr="00383A43">
        <w:rPr>
          <w:b/>
          <w:bCs/>
          <w:color w:val="000000" w:themeColor="text1"/>
          <w:sz w:val="28"/>
          <w:szCs w:val="28"/>
          <w:lang w:val="ru-RU"/>
        </w:rPr>
        <w:t>:</w:t>
      </w:r>
    </w:p>
    <w:p w:rsidR="00532C0B" w:rsidRPr="00383A43" w:rsidRDefault="00B50125" w:rsidP="00532C0B">
      <w:pPr>
        <w:pStyle w:val="a5"/>
        <w:numPr>
          <w:ilvl w:val="0"/>
          <w:numId w:val="24"/>
        </w:numPr>
        <w:spacing w:line="235" w:lineRule="auto"/>
        <w:ind w:left="709" w:right="-20" w:hanging="425"/>
        <w:jc w:val="both"/>
        <w:rPr>
          <w:bCs/>
          <w:color w:val="000000" w:themeColor="text1"/>
          <w:sz w:val="28"/>
          <w:szCs w:val="28"/>
          <w:lang w:val="en-US"/>
        </w:rPr>
      </w:pPr>
      <w:r w:rsidRPr="00383A43">
        <w:rPr>
          <w:bCs/>
          <w:color w:val="000000" w:themeColor="text1"/>
          <w:sz w:val="28"/>
          <w:szCs w:val="28"/>
          <w:lang w:val="en-US"/>
        </w:rPr>
        <w:t>Educational material: abstracts of lectures, video lectures, guidelines for preparing for seminars, CDS, etc., available on the website www.univer.kaznu.kz in the UMKD section.</w:t>
      </w:r>
    </w:p>
    <w:p w:rsidR="0086328D" w:rsidRPr="00383A43" w:rsidRDefault="00B50125" w:rsidP="0026515E">
      <w:pPr>
        <w:pStyle w:val="a5"/>
        <w:numPr>
          <w:ilvl w:val="0"/>
          <w:numId w:val="24"/>
        </w:numPr>
        <w:spacing w:line="233" w:lineRule="auto"/>
        <w:ind w:left="709" w:right="-20" w:hanging="425"/>
        <w:jc w:val="both"/>
        <w:rPr>
          <w:b/>
          <w:color w:val="000000" w:themeColor="text1"/>
          <w:sz w:val="28"/>
          <w:szCs w:val="28"/>
          <w:lang w:val="en-US"/>
        </w:rPr>
      </w:pPr>
      <w:r w:rsidRPr="00383A43">
        <w:rPr>
          <w:bCs/>
          <w:color w:val="000000" w:themeColor="text1"/>
          <w:sz w:val="28"/>
          <w:szCs w:val="28"/>
          <w:lang w:val="en-US"/>
        </w:rPr>
        <w:t>Normative legal acts in accordance with the subjects of the discipline, available in the legal database "</w:t>
      </w:r>
      <w:proofErr w:type="spellStart"/>
      <w:r w:rsidRPr="00383A43">
        <w:rPr>
          <w:bCs/>
          <w:color w:val="000000" w:themeColor="text1"/>
          <w:sz w:val="28"/>
          <w:szCs w:val="28"/>
          <w:lang w:val="en-US"/>
        </w:rPr>
        <w:t>Zakon</w:t>
      </w:r>
      <w:proofErr w:type="spellEnd"/>
      <w:r w:rsidRPr="00383A43">
        <w:rPr>
          <w:bCs/>
          <w:color w:val="000000" w:themeColor="text1"/>
          <w:sz w:val="28"/>
          <w:szCs w:val="28"/>
          <w:lang w:val="en-US"/>
        </w:rPr>
        <w:t>".</w:t>
      </w:r>
    </w:p>
    <w:sectPr w:rsidR="0086328D" w:rsidRPr="00383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5BA6"/>
    <w:multiLevelType w:val="hybridMultilevel"/>
    <w:tmpl w:val="790C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3F2DAB"/>
    <w:multiLevelType w:val="hybridMultilevel"/>
    <w:tmpl w:val="7444B756"/>
    <w:lvl w:ilvl="0" w:tplc="0876D2E8">
      <w:start w:val="1"/>
      <w:numFmt w:val="decimal"/>
      <w:lvlText w:val="%1."/>
      <w:lvlJc w:val="left"/>
      <w:pPr>
        <w:ind w:left="162" w:hanging="516"/>
      </w:pPr>
      <w:rPr>
        <w:rFonts w:ascii="Times New Roman" w:eastAsia="Times New Roman" w:hAnsi="Times New Roman" w:cs="Times New Roman" w:hint="default"/>
        <w:w w:val="100"/>
        <w:sz w:val="28"/>
        <w:szCs w:val="28"/>
        <w:lang w:val="ru-RU" w:eastAsia="ru-RU" w:bidi="ru-RU"/>
      </w:rPr>
    </w:lvl>
    <w:lvl w:ilvl="1" w:tplc="8856E732">
      <w:start w:val="1"/>
      <w:numFmt w:val="decimal"/>
      <w:lvlText w:val="%2."/>
      <w:lvlJc w:val="left"/>
      <w:pPr>
        <w:ind w:left="1162" w:hanging="281"/>
        <w:jc w:val="right"/>
      </w:pPr>
      <w:rPr>
        <w:rFonts w:ascii="Times New Roman" w:eastAsia="Times New Roman" w:hAnsi="Times New Roman" w:cs="Times New Roman" w:hint="default"/>
        <w:w w:val="100"/>
        <w:sz w:val="28"/>
        <w:szCs w:val="28"/>
        <w:lang w:val="ru-RU" w:eastAsia="ru-RU" w:bidi="ru-RU"/>
      </w:rPr>
    </w:lvl>
    <w:lvl w:ilvl="2" w:tplc="FE56CC86">
      <w:start w:val="1"/>
      <w:numFmt w:val="decimal"/>
      <w:lvlText w:val="%3."/>
      <w:lvlJc w:val="left"/>
      <w:pPr>
        <w:ind w:left="1162" w:hanging="281"/>
        <w:jc w:val="right"/>
      </w:pPr>
      <w:rPr>
        <w:rFonts w:ascii="Times New Roman" w:eastAsia="Times New Roman" w:hAnsi="Times New Roman" w:cs="Times New Roman" w:hint="default"/>
        <w:w w:val="100"/>
        <w:sz w:val="28"/>
        <w:szCs w:val="28"/>
        <w:lang w:val="ru-RU" w:eastAsia="ru-RU" w:bidi="ru-RU"/>
      </w:rPr>
    </w:lvl>
    <w:lvl w:ilvl="3" w:tplc="AB6CC082">
      <w:numFmt w:val="bullet"/>
      <w:lvlText w:val="•"/>
      <w:lvlJc w:val="left"/>
      <w:pPr>
        <w:ind w:left="3050" w:hanging="281"/>
      </w:pPr>
      <w:rPr>
        <w:rFonts w:hint="default"/>
        <w:lang w:val="ru-RU" w:eastAsia="ru-RU" w:bidi="ru-RU"/>
      </w:rPr>
    </w:lvl>
    <w:lvl w:ilvl="4" w:tplc="F1004956">
      <w:numFmt w:val="bullet"/>
      <w:lvlText w:val="•"/>
      <w:lvlJc w:val="left"/>
      <w:pPr>
        <w:ind w:left="3996" w:hanging="281"/>
      </w:pPr>
      <w:rPr>
        <w:rFonts w:hint="default"/>
        <w:lang w:val="ru-RU" w:eastAsia="ru-RU" w:bidi="ru-RU"/>
      </w:rPr>
    </w:lvl>
    <w:lvl w:ilvl="5" w:tplc="F4DAD142">
      <w:numFmt w:val="bullet"/>
      <w:lvlText w:val="•"/>
      <w:lvlJc w:val="left"/>
      <w:pPr>
        <w:ind w:left="4941" w:hanging="281"/>
      </w:pPr>
      <w:rPr>
        <w:rFonts w:hint="default"/>
        <w:lang w:val="ru-RU" w:eastAsia="ru-RU" w:bidi="ru-RU"/>
      </w:rPr>
    </w:lvl>
    <w:lvl w:ilvl="6" w:tplc="76EA8E38">
      <w:numFmt w:val="bullet"/>
      <w:lvlText w:val="•"/>
      <w:lvlJc w:val="left"/>
      <w:pPr>
        <w:ind w:left="5887" w:hanging="281"/>
      </w:pPr>
      <w:rPr>
        <w:rFonts w:hint="default"/>
        <w:lang w:val="ru-RU" w:eastAsia="ru-RU" w:bidi="ru-RU"/>
      </w:rPr>
    </w:lvl>
    <w:lvl w:ilvl="7" w:tplc="606C74B6">
      <w:numFmt w:val="bullet"/>
      <w:lvlText w:val="•"/>
      <w:lvlJc w:val="left"/>
      <w:pPr>
        <w:ind w:left="6832" w:hanging="281"/>
      </w:pPr>
      <w:rPr>
        <w:rFonts w:hint="default"/>
        <w:lang w:val="ru-RU" w:eastAsia="ru-RU" w:bidi="ru-RU"/>
      </w:rPr>
    </w:lvl>
    <w:lvl w:ilvl="8" w:tplc="E9D8CB04">
      <w:numFmt w:val="bullet"/>
      <w:lvlText w:val="•"/>
      <w:lvlJc w:val="left"/>
      <w:pPr>
        <w:ind w:left="7777" w:hanging="281"/>
      </w:pPr>
      <w:rPr>
        <w:rFonts w:hint="default"/>
        <w:lang w:val="ru-RU" w:eastAsia="ru-RU" w:bidi="ru-RU"/>
      </w:rPr>
    </w:lvl>
  </w:abstractNum>
  <w:abstractNum w:abstractNumId="2" w15:restartNumberingAfterBreak="0">
    <w:nsid w:val="0D604FC5"/>
    <w:multiLevelType w:val="hybridMultilevel"/>
    <w:tmpl w:val="0944CE80"/>
    <w:lvl w:ilvl="0" w:tplc="B0FAE43E">
      <w:start w:val="1"/>
      <w:numFmt w:val="decimal"/>
      <w:lvlText w:val="%1."/>
      <w:lvlJc w:val="left"/>
      <w:pPr>
        <w:ind w:left="162" w:hanging="384"/>
      </w:pPr>
      <w:rPr>
        <w:rFonts w:ascii="Times New Roman" w:eastAsia="Times New Roman" w:hAnsi="Times New Roman" w:cs="Times New Roman" w:hint="default"/>
        <w:spacing w:val="0"/>
        <w:w w:val="100"/>
        <w:sz w:val="28"/>
        <w:szCs w:val="28"/>
        <w:lang w:val="ru-RU" w:eastAsia="ru-RU" w:bidi="ru-RU"/>
      </w:rPr>
    </w:lvl>
    <w:lvl w:ilvl="1" w:tplc="9F9A6854">
      <w:numFmt w:val="bullet"/>
      <w:lvlText w:val="•"/>
      <w:lvlJc w:val="left"/>
      <w:pPr>
        <w:ind w:left="1110" w:hanging="384"/>
      </w:pPr>
      <w:rPr>
        <w:rFonts w:hint="default"/>
        <w:lang w:val="ru-RU" w:eastAsia="ru-RU" w:bidi="ru-RU"/>
      </w:rPr>
    </w:lvl>
    <w:lvl w:ilvl="2" w:tplc="EF5662B2">
      <w:numFmt w:val="bullet"/>
      <w:lvlText w:val="•"/>
      <w:lvlJc w:val="left"/>
      <w:pPr>
        <w:ind w:left="2061" w:hanging="384"/>
      </w:pPr>
      <w:rPr>
        <w:rFonts w:hint="default"/>
        <w:lang w:val="ru-RU" w:eastAsia="ru-RU" w:bidi="ru-RU"/>
      </w:rPr>
    </w:lvl>
    <w:lvl w:ilvl="3" w:tplc="BB80BB12">
      <w:numFmt w:val="bullet"/>
      <w:lvlText w:val="•"/>
      <w:lvlJc w:val="left"/>
      <w:pPr>
        <w:ind w:left="3012" w:hanging="384"/>
      </w:pPr>
      <w:rPr>
        <w:rFonts w:hint="default"/>
        <w:lang w:val="ru-RU" w:eastAsia="ru-RU" w:bidi="ru-RU"/>
      </w:rPr>
    </w:lvl>
    <w:lvl w:ilvl="4" w:tplc="3AD2F426">
      <w:numFmt w:val="bullet"/>
      <w:lvlText w:val="•"/>
      <w:lvlJc w:val="left"/>
      <w:pPr>
        <w:ind w:left="3963" w:hanging="384"/>
      </w:pPr>
      <w:rPr>
        <w:rFonts w:hint="default"/>
        <w:lang w:val="ru-RU" w:eastAsia="ru-RU" w:bidi="ru-RU"/>
      </w:rPr>
    </w:lvl>
    <w:lvl w:ilvl="5" w:tplc="FA3695AA">
      <w:numFmt w:val="bullet"/>
      <w:lvlText w:val="•"/>
      <w:lvlJc w:val="left"/>
      <w:pPr>
        <w:ind w:left="4914" w:hanging="384"/>
      </w:pPr>
      <w:rPr>
        <w:rFonts w:hint="default"/>
        <w:lang w:val="ru-RU" w:eastAsia="ru-RU" w:bidi="ru-RU"/>
      </w:rPr>
    </w:lvl>
    <w:lvl w:ilvl="6" w:tplc="1486B458">
      <w:numFmt w:val="bullet"/>
      <w:lvlText w:val="•"/>
      <w:lvlJc w:val="left"/>
      <w:pPr>
        <w:ind w:left="5865" w:hanging="384"/>
      </w:pPr>
      <w:rPr>
        <w:rFonts w:hint="default"/>
        <w:lang w:val="ru-RU" w:eastAsia="ru-RU" w:bidi="ru-RU"/>
      </w:rPr>
    </w:lvl>
    <w:lvl w:ilvl="7" w:tplc="2402DA44">
      <w:numFmt w:val="bullet"/>
      <w:lvlText w:val="•"/>
      <w:lvlJc w:val="left"/>
      <w:pPr>
        <w:ind w:left="6816" w:hanging="384"/>
      </w:pPr>
      <w:rPr>
        <w:rFonts w:hint="default"/>
        <w:lang w:val="ru-RU" w:eastAsia="ru-RU" w:bidi="ru-RU"/>
      </w:rPr>
    </w:lvl>
    <w:lvl w:ilvl="8" w:tplc="0718A3DE">
      <w:numFmt w:val="bullet"/>
      <w:lvlText w:val="•"/>
      <w:lvlJc w:val="left"/>
      <w:pPr>
        <w:ind w:left="7767" w:hanging="384"/>
      </w:pPr>
      <w:rPr>
        <w:rFonts w:hint="default"/>
        <w:lang w:val="ru-RU" w:eastAsia="ru-RU" w:bidi="ru-RU"/>
      </w:rPr>
    </w:lvl>
  </w:abstractNum>
  <w:abstractNum w:abstractNumId="3" w15:restartNumberingAfterBreak="0">
    <w:nsid w:val="10DA3999"/>
    <w:multiLevelType w:val="hybridMultilevel"/>
    <w:tmpl w:val="A274E34A"/>
    <w:lvl w:ilvl="0" w:tplc="188C009E">
      <w:start w:val="1"/>
      <w:numFmt w:val="decimal"/>
      <w:lvlText w:val="%1."/>
      <w:lvlJc w:val="left"/>
      <w:pPr>
        <w:ind w:left="162" w:hanging="384"/>
      </w:pPr>
      <w:rPr>
        <w:rFonts w:ascii="Times New Roman" w:eastAsia="Times New Roman" w:hAnsi="Times New Roman" w:cs="Times New Roman" w:hint="default"/>
        <w:spacing w:val="0"/>
        <w:w w:val="100"/>
        <w:sz w:val="28"/>
        <w:szCs w:val="28"/>
        <w:lang w:val="ru-RU" w:eastAsia="ru-RU" w:bidi="ru-RU"/>
      </w:rPr>
    </w:lvl>
    <w:lvl w:ilvl="1" w:tplc="F9280E44">
      <w:numFmt w:val="bullet"/>
      <w:lvlText w:val="•"/>
      <w:lvlJc w:val="left"/>
      <w:pPr>
        <w:ind w:left="1110" w:hanging="384"/>
      </w:pPr>
      <w:rPr>
        <w:rFonts w:hint="default"/>
        <w:lang w:val="ru-RU" w:eastAsia="ru-RU" w:bidi="ru-RU"/>
      </w:rPr>
    </w:lvl>
    <w:lvl w:ilvl="2" w:tplc="CAAA8E4C">
      <w:numFmt w:val="bullet"/>
      <w:lvlText w:val="•"/>
      <w:lvlJc w:val="left"/>
      <w:pPr>
        <w:ind w:left="2061" w:hanging="384"/>
      </w:pPr>
      <w:rPr>
        <w:rFonts w:hint="default"/>
        <w:lang w:val="ru-RU" w:eastAsia="ru-RU" w:bidi="ru-RU"/>
      </w:rPr>
    </w:lvl>
    <w:lvl w:ilvl="3" w:tplc="92FEA4D6">
      <w:numFmt w:val="bullet"/>
      <w:lvlText w:val="•"/>
      <w:lvlJc w:val="left"/>
      <w:pPr>
        <w:ind w:left="3012" w:hanging="384"/>
      </w:pPr>
      <w:rPr>
        <w:rFonts w:hint="default"/>
        <w:lang w:val="ru-RU" w:eastAsia="ru-RU" w:bidi="ru-RU"/>
      </w:rPr>
    </w:lvl>
    <w:lvl w:ilvl="4" w:tplc="3CD652CA">
      <w:numFmt w:val="bullet"/>
      <w:lvlText w:val="•"/>
      <w:lvlJc w:val="left"/>
      <w:pPr>
        <w:ind w:left="3963" w:hanging="384"/>
      </w:pPr>
      <w:rPr>
        <w:rFonts w:hint="default"/>
        <w:lang w:val="ru-RU" w:eastAsia="ru-RU" w:bidi="ru-RU"/>
      </w:rPr>
    </w:lvl>
    <w:lvl w:ilvl="5" w:tplc="A2B0C058">
      <w:numFmt w:val="bullet"/>
      <w:lvlText w:val="•"/>
      <w:lvlJc w:val="left"/>
      <w:pPr>
        <w:ind w:left="4914" w:hanging="384"/>
      </w:pPr>
      <w:rPr>
        <w:rFonts w:hint="default"/>
        <w:lang w:val="ru-RU" w:eastAsia="ru-RU" w:bidi="ru-RU"/>
      </w:rPr>
    </w:lvl>
    <w:lvl w:ilvl="6" w:tplc="A71E9F98">
      <w:numFmt w:val="bullet"/>
      <w:lvlText w:val="•"/>
      <w:lvlJc w:val="left"/>
      <w:pPr>
        <w:ind w:left="5865" w:hanging="384"/>
      </w:pPr>
      <w:rPr>
        <w:rFonts w:hint="default"/>
        <w:lang w:val="ru-RU" w:eastAsia="ru-RU" w:bidi="ru-RU"/>
      </w:rPr>
    </w:lvl>
    <w:lvl w:ilvl="7" w:tplc="088EA010">
      <w:numFmt w:val="bullet"/>
      <w:lvlText w:val="•"/>
      <w:lvlJc w:val="left"/>
      <w:pPr>
        <w:ind w:left="6816" w:hanging="384"/>
      </w:pPr>
      <w:rPr>
        <w:rFonts w:hint="default"/>
        <w:lang w:val="ru-RU" w:eastAsia="ru-RU" w:bidi="ru-RU"/>
      </w:rPr>
    </w:lvl>
    <w:lvl w:ilvl="8" w:tplc="1B922EF0">
      <w:numFmt w:val="bullet"/>
      <w:lvlText w:val="•"/>
      <w:lvlJc w:val="left"/>
      <w:pPr>
        <w:ind w:left="7767" w:hanging="384"/>
      </w:pPr>
      <w:rPr>
        <w:rFonts w:hint="default"/>
        <w:lang w:val="ru-RU" w:eastAsia="ru-RU" w:bidi="ru-RU"/>
      </w:rPr>
    </w:lvl>
  </w:abstractNum>
  <w:abstractNum w:abstractNumId="4" w15:restartNumberingAfterBreak="0">
    <w:nsid w:val="183A1E48"/>
    <w:multiLevelType w:val="hybridMultilevel"/>
    <w:tmpl w:val="AECC5094"/>
    <w:lvl w:ilvl="0" w:tplc="9E5491AA">
      <w:start w:val="1"/>
      <w:numFmt w:val="decimal"/>
      <w:lvlText w:val="%1."/>
      <w:lvlJc w:val="left"/>
      <w:pPr>
        <w:ind w:left="442" w:hanging="281"/>
      </w:pPr>
      <w:rPr>
        <w:rFonts w:ascii="Times New Roman" w:eastAsia="Times New Roman" w:hAnsi="Times New Roman" w:cs="Times New Roman" w:hint="default"/>
        <w:w w:val="100"/>
        <w:sz w:val="28"/>
        <w:szCs w:val="28"/>
        <w:lang w:val="ru-RU" w:eastAsia="ru-RU" w:bidi="ru-RU"/>
      </w:rPr>
    </w:lvl>
    <w:lvl w:ilvl="1" w:tplc="AE928BB6">
      <w:numFmt w:val="bullet"/>
      <w:lvlText w:val="•"/>
      <w:lvlJc w:val="left"/>
      <w:pPr>
        <w:ind w:left="1362" w:hanging="281"/>
      </w:pPr>
      <w:rPr>
        <w:rFonts w:hint="default"/>
        <w:lang w:val="ru-RU" w:eastAsia="ru-RU" w:bidi="ru-RU"/>
      </w:rPr>
    </w:lvl>
    <w:lvl w:ilvl="2" w:tplc="53147A46">
      <w:numFmt w:val="bullet"/>
      <w:lvlText w:val="•"/>
      <w:lvlJc w:val="left"/>
      <w:pPr>
        <w:ind w:left="2285" w:hanging="281"/>
      </w:pPr>
      <w:rPr>
        <w:rFonts w:hint="default"/>
        <w:lang w:val="ru-RU" w:eastAsia="ru-RU" w:bidi="ru-RU"/>
      </w:rPr>
    </w:lvl>
    <w:lvl w:ilvl="3" w:tplc="67165174">
      <w:numFmt w:val="bullet"/>
      <w:lvlText w:val="•"/>
      <w:lvlJc w:val="left"/>
      <w:pPr>
        <w:ind w:left="3208" w:hanging="281"/>
      </w:pPr>
      <w:rPr>
        <w:rFonts w:hint="default"/>
        <w:lang w:val="ru-RU" w:eastAsia="ru-RU" w:bidi="ru-RU"/>
      </w:rPr>
    </w:lvl>
    <w:lvl w:ilvl="4" w:tplc="29D065AE">
      <w:numFmt w:val="bullet"/>
      <w:lvlText w:val="•"/>
      <w:lvlJc w:val="left"/>
      <w:pPr>
        <w:ind w:left="4131" w:hanging="281"/>
      </w:pPr>
      <w:rPr>
        <w:rFonts w:hint="default"/>
        <w:lang w:val="ru-RU" w:eastAsia="ru-RU" w:bidi="ru-RU"/>
      </w:rPr>
    </w:lvl>
    <w:lvl w:ilvl="5" w:tplc="3FD2AC12">
      <w:numFmt w:val="bullet"/>
      <w:lvlText w:val="•"/>
      <w:lvlJc w:val="left"/>
      <w:pPr>
        <w:ind w:left="5054" w:hanging="281"/>
      </w:pPr>
      <w:rPr>
        <w:rFonts w:hint="default"/>
        <w:lang w:val="ru-RU" w:eastAsia="ru-RU" w:bidi="ru-RU"/>
      </w:rPr>
    </w:lvl>
    <w:lvl w:ilvl="6" w:tplc="AE14B33A">
      <w:numFmt w:val="bullet"/>
      <w:lvlText w:val="•"/>
      <w:lvlJc w:val="left"/>
      <w:pPr>
        <w:ind w:left="5977" w:hanging="281"/>
      </w:pPr>
      <w:rPr>
        <w:rFonts w:hint="default"/>
        <w:lang w:val="ru-RU" w:eastAsia="ru-RU" w:bidi="ru-RU"/>
      </w:rPr>
    </w:lvl>
    <w:lvl w:ilvl="7" w:tplc="626A15CC">
      <w:numFmt w:val="bullet"/>
      <w:lvlText w:val="•"/>
      <w:lvlJc w:val="left"/>
      <w:pPr>
        <w:ind w:left="6900" w:hanging="281"/>
      </w:pPr>
      <w:rPr>
        <w:rFonts w:hint="default"/>
        <w:lang w:val="ru-RU" w:eastAsia="ru-RU" w:bidi="ru-RU"/>
      </w:rPr>
    </w:lvl>
    <w:lvl w:ilvl="8" w:tplc="AFF4CF7C">
      <w:numFmt w:val="bullet"/>
      <w:lvlText w:val="•"/>
      <w:lvlJc w:val="left"/>
      <w:pPr>
        <w:ind w:left="7823" w:hanging="281"/>
      </w:pPr>
      <w:rPr>
        <w:rFonts w:hint="default"/>
        <w:lang w:val="ru-RU" w:eastAsia="ru-RU" w:bidi="ru-RU"/>
      </w:rPr>
    </w:lvl>
  </w:abstractNum>
  <w:abstractNum w:abstractNumId="5" w15:restartNumberingAfterBreak="0">
    <w:nsid w:val="1EEF6B01"/>
    <w:multiLevelType w:val="hybridMultilevel"/>
    <w:tmpl w:val="F37EE8E8"/>
    <w:lvl w:ilvl="0" w:tplc="A5DC74A2">
      <w:start w:val="4"/>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6" w15:restartNumberingAfterBreak="0">
    <w:nsid w:val="2F3C56EF"/>
    <w:multiLevelType w:val="hybridMultilevel"/>
    <w:tmpl w:val="BE74F352"/>
    <w:lvl w:ilvl="0" w:tplc="515A5BF2">
      <w:start w:val="1"/>
      <w:numFmt w:val="decimal"/>
      <w:lvlText w:val="%1."/>
      <w:lvlJc w:val="left"/>
      <w:pPr>
        <w:ind w:left="162" w:hanging="291"/>
      </w:pPr>
      <w:rPr>
        <w:rFonts w:ascii="Times New Roman" w:eastAsia="Times New Roman" w:hAnsi="Times New Roman" w:cs="Times New Roman" w:hint="default"/>
        <w:spacing w:val="0"/>
        <w:w w:val="100"/>
        <w:sz w:val="28"/>
        <w:szCs w:val="28"/>
        <w:lang w:val="ru-RU" w:eastAsia="ru-RU" w:bidi="ru-RU"/>
      </w:rPr>
    </w:lvl>
    <w:lvl w:ilvl="1" w:tplc="D18214C8">
      <w:numFmt w:val="bullet"/>
      <w:lvlText w:val="•"/>
      <w:lvlJc w:val="left"/>
      <w:pPr>
        <w:ind w:left="1110" w:hanging="291"/>
      </w:pPr>
      <w:rPr>
        <w:rFonts w:hint="default"/>
        <w:lang w:val="ru-RU" w:eastAsia="ru-RU" w:bidi="ru-RU"/>
      </w:rPr>
    </w:lvl>
    <w:lvl w:ilvl="2" w:tplc="C4463356">
      <w:numFmt w:val="bullet"/>
      <w:lvlText w:val="•"/>
      <w:lvlJc w:val="left"/>
      <w:pPr>
        <w:ind w:left="2061" w:hanging="291"/>
      </w:pPr>
      <w:rPr>
        <w:rFonts w:hint="default"/>
        <w:lang w:val="ru-RU" w:eastAsia="ru-RU" w:bidi="ru-RU"/>
      </w:rPr>
    </w:lvl>
    <w:lvl w:ilvl="3" w:tplc="B352EEB6">
      <w:numFmt w:val="bullet"/>
      <w:lvlText w:val="•"/>
      <w:lvlJc w:val="left"/>
      <w:pPr>
        <w:ind w:left="3012" w:hanging="291"/>
      </w:pPr>
      <w:rPr>
        <w:rFonts w:hint="default"/>
        <w:lang w:val="ru-RU" w:eastAsia="ru-RU" w:bidi="ru-RU"/>
      </w:rPr>
    </w:lvl>
    <w:lvl w:ilvl="4" w:tplc="3BD82676">
      <w:numFmt w:val="bullet"/>
      <w:lvlText w:val="•"/>
      <w:lvlJc w:val="left"/>
      <w:pPr>
        <w:ind w:left="3963" w:hanging="291"/>
      </w:pPr>
      <w:rPr>
        <w:rFonts w:hint="default"/>
        <w:lang w:val="ru-RU" w:eastAsia="ru-RU" w:bidi="ru-RU"/>
      </w:rPr>
    </w:lvl>
    <w:lvl w:ilvl="5" w:tplc="F9C6DB5A">
      <w:numFmt w:val="bullet"/>
      <w:lvlText w:val="•"/>
      <w:lvlJc w:val="left"/>
      <w:pPr>
        <w:ind w:left="4914" w:hanging="291"/>
      </w:pPr>
      <w:rPr>
        <w:rFonts w:hint="default"/>
        <w:lang w:val="ru-RU" w:eastAsia="ru-RU" w:bidi="ru-RU"/>
      </w:rPr>
    </w:lvl>
    <w:lvl w:ilvl="6" w:tplc="B9E65418">
      <w:numFmt w:val="bullet"/>
      <w:lvlText w:val="•"/>
      <w:lvlJc w:val="left"/>
      <w:pPr>
        <w:ind w:left="5865" w:hanging="291"/>
      </w:pPr>
      <w:rPr>
        <w:rFonts w:hint="default"/>
        <w:lang w:val="ru-RU" w:eastAsia="ru-RU" w:bidi="ru-RU"/>
      </w:rPr>
    </w:lvl>
    <w:lvl w:ilvl="7" w:tplc="7FB8310C">
      <w:numFmt w:val="bullet"/>
      <w:lvlText w:val="•"/>
      <w:lvlJc w:val="left"/>
      <w:pPr>
        <w:ind w:left="6816" w:hanging="291"/>
      </w:pPr>
      <w:rPr>
        <w:rFonts w:hint="default"/>
        <w:lang w:val="ru-RU" w:eastAsia="ru-RU" w:bidi="ru-RU"/>
      </w:rPr>
    </w:lvl>
    <w:lvl w:ilvl="8" w:tplc="26C833FC">
      <w:numFmt w:val="bullet"/>
      <w:lvlText w:val="•"/>
      <w:lvlJc w:val="left"/>
      <w:pPr>
        <w:ind w:left="7767" w:hanging="291"/>
      </w:pPr>
      <w:rPr>
        <w:rFonts w:hint="default"/>
        <w:lang w:val="ru-RU" w:eastAsia="ru-RU" w:bidi="ru-RU"/>
      </w:rPr>
    </w:lvl>
  </w:abstractNum>
  <w:abstractNum w:abstractNumId="7" w15:restartNumberingAfterBreak="0">
    <w:nsid w:val="310B1E06"/>
    <w:multiLevelType w:val="hybridMultilevel"/>
    <w:tmpl w:val="1B923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645C13"/>
    <w:multiLevelType w:val="hybridMultilevel"/>
    <w:tmpl w:val="2B329570"/>
    <w:lvl w:ilvl="0" w:tplc="81BC7756">
      <w:start w:val="1"/>
      <w:numFmt w:val="decimal"/>
      <w:lvlText w:val="%1."/>
      <w:lvlJc w:val="left"/>
      <w:pPr>
        <w:ind w:left="90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A572B2"/>
    <w:multiLevelType w:val="hybridMultilevel"/>
    <w:tmpl w:val="CBD64D30"/>
    <w:lvl w:ilvl="0" w:tplc="968AD814">
      <w:start w:val="1"/>
      <w:numFmt w:val="decimal"/>
      <w:lvlText w:val="%1."/>
      <w:lvlJc w:val="left"/>
      <w:pPr>
        <w:ind w:left="162" w:hanging="360"/>
      </w:pPr>
      <w:rPr>
        <w:rFonts w:ascii="Times New Roman" w:eastAsia="Times New Roman" w:hAnsi="Times New Roman" w:cs="Times New Roman" w:hint="default"/>
        <w:w w:val="100"/>
        <w:sz w:val="28"/>
        <w:szCs w:val="28"/>
        <w:lang w:val="ru-RU" w:eastAsia="ru-RU" w:bidi="ru-RU"/>
      </w:rPr>
    </w:lvl>
    <w:lvl w:ilvl="1" w:tplc="20FE2776">
      <w:start w:val="1"/>
      <w:numFmt w:val="decimal"/>
      <w:lvlText w:val="%2."/>
      <w:lvlJc w:val="left"/>
      <w:pPr>
        <w:ind w:left="162" w:hanging="339"/>
      </w:pPr>
      <w:rPr>
        <w:rFonts w:ascii="Times New Roman" w:eastAsia="Times New Roman" w:hAnsi="Times New Roman" w:cs="Times New Roman" w:hint="default"/>
        <w:spacing w:val="0"/>
        <w:w w:val="100"/>
        <w:sz w:val="28"/>
        <w:szCs w:val="28"/>
        <w:lang w:val="ru-RU" w:eastAsia="ru-RU" w:bidi="ru-RU"/>
      </w:rPr>
    </w:lvl>
    <w:lvl w:ilvl="2" w:tplc="4CCED58C">
      <w:numFmt w:val="bullet"/>
      <w:lvlText w:val="•"/>
      <w:lvlJc w:val="left"/>
      <w:pPr>
        <w:ind w:left="2061" w:hanging="339"/>
      </w:pPr>
      <w:rPr>
        <w:rFonts w:hint="default"/>
        <w:lang w:val="ru-RU" w:eastAsia="ru-RU" w:bidi="ru-RU"/>
      </w:rPr>
    </w:lvl>
    <w:lvl w:ilvl="3" w:tplc="0BD89BC6">
      <w:numFmt w:val="bullet"/>
      <w:lvlText w:val="•"/>
      <w:lvlJc w:val="left"/>
      <w:pPr>
        <w:ind w:left="3012" w:hanging="339"/>
      </w:pPr>
      <w:rPr>
        <w:rFonts w:hint="default"/>
        <w:lang w:val="ru-RU" w:eastAsia="ru-RU" w:bidi="ru-RU"/>
      </w:rPr>
    </w:lvl>
    <w:lvl w:ilvl="4" w:tplc="819A9A84">
      <w:numFmt w:val="bullet"/>
      <w:lvlText w:val="•"/>
      <w:lvlJc w:val="left"/>
      <w:pPr>
        <w:ind w:left="3963" w:hanging="339"/>
      </w:pPr>
      <w:rPr>
        <w:rFonts w:hint="default"/>
        <w:lang w:val="ru-RU" w:eastAsia="ru-RU" w:bidi="ru-RU"/>
      </w:rPr>
    </w:lvl>
    <w:lvl w:ilvl="5" w:tplc="5F56CE1A">
      <w:numFmt w:val="bullet"/>
      <w:lvlText w:val="•"/>
      <w:lvlJc w:val="left"/>
      <w:pPr>
        <w:ind w:left="4914" w:hanging="339"/>
      </w:pPr>
      <w:rPr>
        <w:rFonts w:hint="default"/>
        <w:lang w:val="ru-RU" w:eastAsia="ru-RU" w:bidi="ru-RU"/>
      </w:rPr>
    </w:lvl>
    <w:lvl w:ilvl="6" w:tplc="7AF4718C">
      <w:numFmt w:val="bullet"/>
      <w:lvlText w:val="•"/>
      <w:lvlJc w:val="left"/>
      <w:pPr>
        <w:ind w:left="5865" w:hanging="339"/>
      </w:pPr>
      <w:rPr>
        <w:rFonts w:hint="default"/>
        <w:lang w:val="ru-RU" w:eastAsia="ru-RU" w:bidi="ru-RU"/>
      </w:rPr>
    </w:lvl>
    <w:lvl w:ilvl="7" w:tplc="85A6A97C">
      <w:numFmt w:val="bullet"/>
      <w:lvlText w:val="•"/>
      <w:lvlJc w:val="left"/>
      <w:pPr>
        <w:ind w:left="6816" w:hanging="339"/>
      </w:pPr>
      <w:rPr>
        <w:rFonts w:hint="default"/>
        <w:lang w:val="ru-RU" w:eastAsia="ru-RU" w:bidi="ru-RU"/>
      </w:rPr>
    </w:lvl>
    <w:lvl w:ilvl="8" w:tplc="917241D4">
      <w:numFmt w:val="bullet"/>
      <w:lvlText w:val="•"/>
      <w:lvlJc w:val="left"/>
      <w:pPr>
        <w:ind w:left="7767" w:hanging="339"/>
      </w:pPr>
      <w:rPr>
        <w:rFonts w:hint="default"/>
        <w:lang w:val="ru-RU" w:eastAsia="ru-RU" w:bidi="ru-RU"/>
      </w:rPr>
    </w:lvl>
  </w:abstractNum>
  <w:abstractNum w:abstractNumId="10" w15:restartNumberingAfterBreak="0">
    <w:nsid w:val="47967824"/>
    <w:multiLevelType w:val="hybridMultilevel"/>
    <w:tmpl w:val="C1906C3C"/>
    <w:lvl w:ilvl="0" w:tplc="C36449BC">
      <w:start w:val="1"/>
      <w:numFmt w:val="decimal"/>
      <w:lvlText w:val="%1."/>
      <w:lvlJc w:val="left"/>
      <w:pPr>
        <w:ind w:left="162" w:hanging="312"/>
      </w:pPr>
      <w:rPr>
        <w:rFonts w:ascii="Times New Roman" w:eastAsia="Times New Roman" w:hAnsi="Times New Roman" w:cs="Times New Roman" w:hint="default"/>
        <w:w w:val="100"/>
        <w:sz w:val="28"/>
        <w:szCs w:val="28"/>
        <w:lang w:val="ru-RU" w:eastAsia="ru-RU" w:bidi="ru-RU"/>
      </w:rPr>
    </w:lvl>
    <w:lvl w:ilvl="1" w:tplc="2704485C">
      <w:numFmt w:val="bullet"/>
      <w:lvlText w:val="•"/>
      <w:lvlJc w:val="left"/>
      <w:pPr>
        <w:ind w:left="1110" w:hanging="312"/>
      </w:pPr>
      <w:rPr>
        <w:rFonts w:hint="default"/>
        <w:lang w:val="ru-RU" w:eastAsia="ru-RU" w:bidi="ru-RU"/>
      </w:rPr>
    </w:lvl>
    <w:lvl w:ilvl="2" w:tplc="842CEF70">
      <w:numFmt w:val="bullet"/>
      <w:lvlText w:val="•"/>
      <w:lvlJc w:val="left"/>
      <w:pPr>
        <w:ind w:left="2061" w:hanging="312"/>
      </w:pPr>
      <w:rPr>
        <w:rFonts w:hint="default"/>
        <w:lang w:val="ru-RU" w:eastAsia="ru-RU" w:bidi="ru-RU"/>
      </w:rPr>
    </w:lvl>
    <w:lvl w:ilvl="3" w:tplc="62B65F18">
      <w:numFmt w:val="bullet"/>
      <w:lvlText w:val="•"/>
      <w:lvlJc w:val="left"/>
      <w:pPr>
        <w:ind w:left="3012" w:hanging="312"/>
      </w:pPr>
      <w:rPr>
        <w:rFonts w:hint="default"/>
        <w:lang w:val="ru-RU" w:eastAsia="ru-RU" w:bidi="ru-RU"/>
      </w:rPr>
    </w:lvl>
    <w:lvl w:ilvl="4" w:tplc="6F6C20DE">
      <w:numFmt w:val="bullet"/>
      <w:lvlText w:val="•"/>
      <w:lvlJc w:val="left"/>
      <w:pPr>
        <w:ind w:left="3963" w:hanging="312"/>
      </w:pPr>
      <w:rPr>
        <w:rFonts w:hint="default"/>
        <w:lang w:val="ru-RU" w:eastAsia="ru-RU" w:bidi="ru-RU"/>
      </w:rPr>
    </w:lvl>
    <w:lvl w:ilvl="5" w:tplc="4804465C">
      <w:numFmt w:val="bullet"/>
      <w:lvlText w:val="•"/>
      <w:lvlJc w:val="left"/>
      <w:pPr>
        <w:ind w:left="4914" w:hanging="312"/>
      </w:pPr>
      <w:rPr>
        <w:rFonts w:hint="default"/>
        <w:lang w:val="ru-RU" w:eastAsia="ru-RU" w:bidi="ru-RU"/>
      </w:rPr>
    </w:lvl>
    <w:lvl w:ilvl="6" w:tplc="8466BE9A">
      <w:numFmt w:val="bullet"/>
      <w:lvlText w:val="•"/>
      <w:lvlJc w:val="left"/>
      <w:pPr>
        <w:ind w:left="5865" w:hanging="312"/>
      </w:pPr>
      <w:rPr>
        <w:rFonts w:hint="default"/>
        <w:lang w:val="ru-RU" w:eastAsia="ru-RU" w:bidi="ru-RU"/>
      </w:rPr>
    </w:lvl>
    <w:lvl w:ilvl="7" w:tplc="8F703E82">
      <w:numFmt w:val="bullet"/>
      <w:lvlText w:val="•"/>
      <w:lvlJc w:val="left"/>
      <w:pPr>
        <w:ind w:left="6816" w:hanging="312"/>
      </w:pPr>
      <w:rPr>
        <w:rFonts w:hint="default"/>
        <w:lang w:val="ru-RU" w:eastAsia="ru-RU" w:bidi="ru-RU"/>
      </w:rPr>
    </w:lvl>
    <w:lvl w:ilvl="8" w:tplc="6072719E">
      <w:numFmt w:val="bullet"/>
      <w:lvlText w:val="•"/>
      <w:lvlJc w:val="left"/>
      <w:pPr>
        <w:ind w:left="7767" w:hanging="312"/>
      </w:pPr>
      <w:rPr>
        <w:rFonts w:hint="default"/>
        <w:lang w:val="ru-RU" w:eastAsia="ru-RU" w:bidi="ru-RU"/>
      </w:rPr>
    </w:lvl>
  </w:abstractNum>
  <w:abstractNum w:abstractNumId="11" w15:restartNumberingAfterBreak="0">
    <w:nsid w:val="497A080A"/>
    <w:multiLevelType w:val="hybridMultilevel"/>
    <w:tmpl w:val="3B0CB572"/>
    <w:lvl w:ilvl="0" w:tplc="5ABC6A16">
      <w:start w:val="1"/>
      <w:numFmt w:val="decimal"/>
      <w:lvlText w:val="%1."/>
      <w:lvlJc w:val="left"/>
      <w:pPr>
        <w:ind w:left="162" w:hanging="430"/>
      </w:pPr>
      <w:rPr>
        <w:rFonts w:ascii="Times New Roman" w:eastAsia="Times New Roman" w:hAnsi="Times New Roman" w:cs="Times New Roman" w:hint="default"/>
        <w:spacing w:val="0"/>
        <w:w w:val="100"/>
        <w:sz w:val="28"/>
        <w:szCs w:val="28"/>
        <w:lang w:val="ru-RU" w:eastAsia="ru-RU" w:bidi="ru-RU"/>
      </w:rPr>
    </w:lvl>
    <w:lvl w:ilvl="1" w:tplc="525AB728">
      <w:numFmt w:val="bullet"/>
      <w:lvlText w:val="•"/>
      <w:lvlJc w:val="left"/>
      <w:pPr>
        <w:ind w:left="1110" w:hanging="430"/>
      </w:pPr>
      <w:rPr>
        <w:rFonts w:hint="default"/>
        <w:lang w:val="ru-RU" w:eastAsia="ru-RU" w:bidi="ru-RU"/>
      </w:rPr>
    </w:lvl>
    <w:lvl w:ilvl="2" w:tplc="E98AFC50">
      <w:numFmt w:val="bullet"/>
      <w:lvlText w:val="•"/>
      <w:lvlJc w:val="left"/>
      <w:pPr>
        <w:ind w:left="2061" w:hanging="430"/>
      </w:pPr>
      <w:rPr>
        <w:rFonts w:hint="default"/>
        <w:lang w:val="ru-RU" w:eastAsia="ru-RU" w:bidi="ru-RU"/>
      </w:rPr>
    </w:lvl>
    <w:lvl w:ilvl="3" w:tplc="2E2803FE">
      <w:numFmt w:val="bullet"/>
      <w:lvlText w:val="•"/>
      <w:lvlJc w:val="left"/>
      <w:pPr>
        <w:ind w:left="3012" w:hanging="430"/>
      </w:pPr>
      <w:rPr>
        <w:rFonts w:hint="default"/>
        <w:lang w:val="ru-RU" w:eastAsia="ru-RU" w:bidi="ru-RU"/>
      </w:rPr>
    </w:lvl>
    <w:lvl w:ilvl="4" w:tplc="9CD4FBDA">
      <w:numFmt w:val="bullet"/>
      <w:lvlText w:val="•"/>
      <w:lvlJc w:val="left"/>
      <w:pPr>
        <w:ind w:left="3963" w:hanging="430"/>
      </w:pPr>
      <w:rPr>
        <w:rFonts w:hint="default"/>
        <w:lang w:val="ru-RU" w:eastAsia="ru-RU" w:bidi="ru-RU"/>
      </w:rPr>
    </w:lvl>
    <w:lvl w:ilvl="5" w:tplc="73DAD3DC">
      <w:numFmt w:val="bullet"/>
      <w:lvlText w:val="•"/>
      <w:lvlJc w:val="left"/>
      <w:pPr>
        <w:ind w:left="4914" w:hanging="430"/>
      </w:pPr>
      <w:rPr>
        <w:rFonts w:hint="default"/>
        <w:lang w:val="ru-RU" w:eastAsia="ru-RU" w:bidi="ru-RU"/>
      </w:rPr>
    </w:lvl>
    <w:lvl w:ilvl="6" w:tplc="5D2E0280">
      <w:numFmt w:val="bullet"/>
      <w:lvlText w:val="•"/>
      <w:lvlJc w:val="left"/>
      <w:pPr>
        <w:ind w:left="5865" w:hanging="430"/>
      </w:pPr>
      <w:rPr>
        <w:rFonts w:hint="default"/>
        <w:lang w:val="ru-RU" w:eastAsia="ru-RU" w:bidi="ru-RU"/>
      </w:rPr>
    </w:lvl>
    <w:lvl w:ilvl="7" w:tplc="63BA60EC">
      <w:numFmt w:val="bullet"/>
      <w:lvlText w:val="•"/>
      <w:lvlJc w:val="left"/>
      <w:pPr>
        <w:ind w:left="6816" w:hanging="430"/>
      </w:pPr>
      <w:rPr>
        <w:rFonts w:hint="default"/>
        <w:lang w:val="ru-RU" w:eastAsia="ru-RU" w:bidi="ru-RU"/>
      </w:rPr>
    </w:lvl>
    <w:lvl w:ilvl="8" w:tplc="991EA4F2">
      <w:numFmt w:val="bullet"/>
      <w:lvlText w:val="•"/>
      <w:lvlJc w:val="left"/>
      <w:pPr>
        <w:ind w:left="7767" w:hanging="430"/>
      </w:pPr>
      <w:rPr>
        <w:rFonts w:hint="default"/>
        <w:lang w:val="ru-RU" w:eastAsia="ru-RU" w:bidi="ru-RU"/>
      </w:rPr>
    </w:lvl>
  </w:abstractNum>
  <w:abstractNum w:abstractNumId="12" w15:restartNumberingAfterBreak="0">
    <w:nsid w:val="4B3615F6"/>
    <w:multiLevelType w:val="hybridMultilevel"/>
    <w:tmpl w:val="77F211E4"/>
    <w:lvl w:ilvl="0" w:tplc="D096BBCC">
      <w:start w:val="1"/>
      <w:numFmt w:val="decimal"/>
      <w:lvlText w:val="%1."/>
      <w:lvlJc w:val="left"/>
      <w:pPr>
        <w:ind w:left="522" w:hanging="348"/>
      </w:pPr>
      <w:rPr>
        <w:rFonts w:ascii="Times New Roman" w:eastAsia="Times New Roman" w:hAnsi="Times New Roman" w:cs="Times New Roman" w:hint="default"/>
        <w:spacing w:val="0"/>
        <w:w w:val="100"/>
        <w:sz w:val="28"/>
        <w:szCs w:val="28"/>
        <w:lang w:val="ru-RU" w:eastAsia="ru-RU" w:bidi="ru-RU"/>
      </w:rPr>
    </w:lvl>
    <w:lvl w:ilvl="1" w:tplc="FC328C32">
      <w:numFmt w:val="bullet"/>
      <w:lvlText w:val="•"/>
      <w:lvlJc w:val="left"/>
      <w:pPr>
        <w:ind w:left="1434" w:hanging="348"/>
      </w:pPr>
      <w:rPr>
        <w:rFonts w:hint="default"/>
        <w:lang w:val="ru-RU" w:eastAsia="ru-RU" w:bidi="ru-RU"/>
      </w:rPr>
    </w:lvl>
    <w:lvl w:ilvl="2" w:tplc="F90E5872">
      <w:numFmt w:val="bullet"/>
      <w:lvlText w:val="•"/>
      <w:lvlJc w:val="left"/>
      <w:pPr>
        <w:ind w:left="2349" w:hanging="348"/>
      </w:pPr>
      <w:rPr>
        <w:rFonts w:hint="default"/>
        <w:lang w:val="ru-RU" w:eastAsia="ru-RU" w:bidi="ru-RU"/>
      </w:rPr>
    </w:lvl>
    <w:lvl w:ilvl="3" w:tplc="906CF256">
      <w:numFmt w:val="bullet"/>
      <w:lvlText w:val="•"/>
      <w:lvlJc w:val="left"/>
      <w:pPr>
        <w:ind w:left="3264" w:hanging="348"/>
      </w:pPr>
      <w:rPr>
        <w:rFonts w:hint="default"/>
        <w:lang w:val="ru-RU" w:eastAsia="ru-RU" w:bidi="ru-RU"/>
      </w:rPr>
    </w:lvl>
    <w:lvl w:ilvl="4" w:tplc="79B0D812">
      <w:numFmt w:val="bullet"/>
      <w:lvlText w:val="•"/>
      <w:lvlJc w:val="left"/>
      <w:pPr>
        <w:ind w:left="4179" w:hanging="348"/>
      </w:pPr>
      <w:rPr>
        <w:rFonts w:hint="default"/>
        <w:lang w:val="ru-RU" w:eastAsia="ru-RU" w:bidi="ru-RU"/>
      </w:rPr>
    </w:lvl>
    <w:lvl w:ilvl="5" w:tplc="C0C60C64">
      <w:numFmt w:val="bullet"/>
      <w:lvlText w:val="•"/>
      <w:lvlJc w:val="left"/>
      <w:pPr>
        <w:ind w:left="5094" w:hanging="348"/>
      </w:pPr>
      <w:rPr>
        <w:rFonts w:hint="default"/>
        <w:lang w:val="ru-RU" w:eastAsia="ru-RU" w:bidi="ru-RU"/>
      </w:rPr>
    </w:lvl>
    <w:lvl w:ilvl="6" w:tplc="C5E0D83A">
      <w:numFmt w:val="bullet"/>
      <w:lvlText w:val="•"/>
      <w:lvlJc w:val="left"/>
      <w:pPr>
        <w:ind w:left="6009" w:hanging="348"/>
      </w:pPr>
      <w:rPr>
        <w:rFonts w:hint="default"/>
        <w:lang w:val="ru-RU" w:eastAsia="ru-RU" w:bidi="ru-RU"/>
      </w:rPr>
    </w:lvl>
    <w:lvl w:ilvl="7" w:tplc="A9FCBB0C">
      <w:numFmt w:val="bullet"/>
      <w:lvlText w:val="•"/>
      <w:lvlJc w:val="left"/>
      <w:pPr>
        <w:ind w:left="6924" w:hanging="348"/>
      </w:pPr>
      <w:rPr>
        <w:rFonts w:hint="default"/>
        <w:lang w:val="ru-RU" w:eastAsia="ru-RU" w:bidi="ru-RU"/>
      </w:rPr>
    </w:lvl>
    <w:lvl w:ilvl="8" w:tplc="2D28AE1A">
      <w:numFmt w:val="bullet"/>
      <w:lvlText w:val="•"/>
      <w:lvlJc w:val="left"/>
      <w:pPr>
        <w:ind w:left="7839" w:hanging="348"/>
      </w:pPr>
      <w:rPr>
        <w:rFonts w:hint="default"/>
        <w:lang w:val="ru-RU" w:eastAsia="ru-RU" w:bidi="ru-RU"/>
      </w:rPr>
    </w:lvl>
  </w:abstractNum>
  <w:abstractNum w:abstractNumId="13" w15:restartNumberingAfterBreak="0">
    <w:nsid w:val="4E9744B2"/>
    <w:multiLevelType w:val="hybridMultilevel"/>
    <w:tmpl w:val="343C62FE"/>
    <w:lvl w:ilvl="0" w:tplc="1A1054BA">
      <w:start w:val="1"/>
      <w:numFmt w:val="decimal"/>
      <w:lvlText w:val="%1."/>
      <w:lvlJc w:val="left"/>
      <w:pPr>
        <w:ind w:left="162" w:hanging="303"/>
      </w:pPr>
      <w:rPr>
        <w:rFonts w:ascii="Times New Roman" w:eastAsia="Times New Roman" w:hAnsi="Times New Roman" w:cs="Times New Roman" w:hint="default"/>
        <w:spacing w:val="0"/>
        <w:w w:val="100"/>
        <w:sz w:val="28"/>
        <w:szCs w:val="28"/>
        <w:lang w:val="ru-RU" w:eastAsia="ru-RU" w:bidi="ru-RU"/>
      </w:rPr>
    </w:lvl>
    <w:lvl w:ilvl="1" w:tplc="FB20AD4E">
      <w:numFmt w:val="bullet"/>
      <w:lvlText w:val="•"/>
      <w:lvlJc w:val="left"/>
      <w:pPr>
        <w:ind w:left="1110" w:hanging="303"/>
      </w:pPr>
      <w:rPr>
        <w:rFonts w:hint="default"/>
        <w:lang w:val="ru-RU" w:eastAsia="ru-RU" w:bidi="ru-RU"/>
      </w:rPr>
    </w:lvl>
    <w:lvl w:ilvl="2" w:tplc="321CC6F6">
      <w:numFmt w:val="bullet"/>
      <w:lvlText w:val="•"/>
      <w:lvlJc w:val="left"/>
      <w:pPr>
        <w:ind w:left="2061" w:hanging="303"/>
      </w:pPr>
      <w:rPr>
        <w:rFonts w:hint="default"/>
        <w:lang w:val="ru-RU" w:eastAsia="ru-RU" w:bidi="ru-RU"/>
      </w:rPr>
    </w:lvl>
    <w:lvl w:ilvl="3" w:tplc="8920F2BC">
      <w:numFmt w:val="bullet"/>
      <w:lvlText w:val="•"/>
      <w:lvlJc w:val="left"/>
      <w:pPr>
        <w:ind w:left="3012" w:hanging="303"/>
      </w:pPr>
      <w:rPr>
        <w:rFonts w:hint="default"/>
        <w:lang w:val="ru-RU" w:eastAsia="ru-RU" w:bidi="ru-RU"/>
      </w:rPr>
    </w:lvl>
    <w:lvl w:ilvl="4" w:tplc="CE0E74EE">
      <w:numFmt w:val="bullet"/>
      <w:lvlText w:val="•"/>
      <w:lvlJc w:val="left"/>
      <w:pPr>
        <w:ind w:left="3963" w:hanging="303"/>
      </w:pPr>
      <w:rPr>
        <w:rFonts w:hint="default"/>
        <w:lang w:val="ru-RU" w:eastAsia="ru-RU" w:bidi="ru-RU"/>
      </w:rPr>
    </w:lvl>
    <w:lvl w:ilvl="5" w:tplc="60B2009A">
      <w:numFmt w:val="bullet"/>
      <w:lvlText w:val="•"/>
      <w:lvlJc w:val="left"/>
      <w:pPr>
        <w:ind w:left="4914" w:hanging="303"/>
      </w:pPr>
      <w:rPr>
        <w:rFonts w:hint="default"/>
        <w:lang w:val="ru-RU" w:eastAsia="ru-RU" w:bidi="ru-RU"/>
      </w:rPr>
    </w:lvl>
    <w:lvl w:ilvl="6" w:tplc="7E8431BA">
      <w:numFmt w:val="bullet"/>
      <w:lvlText w:val="•"/>
      <w:lvlJc w:val="left"/>
      <w:pPr>
        <w:ind w:left="5865" w:hanging="303"/>
      </w:pPr>
      <w:rPr>
        <w:rFonts w:hint="default"/>
        <w:lang w:val="ru-RU" w:eastAsia="ru-RU" w:bidi="ru-RU"/>
      </w:rPr>
    </w:lvl>
    <w:lvl w:ilvl="7" w:tplc="F4C85832">
      <w:numFmt w:val="bullet"/>
      <w:lvlText w:val="•"/>
      <w:lvlJc w:val="left"/>
      <w:pPr>
        <w:ind w:left="6816" w:hanging="303"/>
      </w:pPr>
      <w:rPr>
        <w:rFonts w:hint="default"/>
        <w:lang w:val="ru-RU" w:eastAsia="ru-RU" w:bidi="ru-RU"/>
      </w:rPr>
    </w:lvl>
    <w:lvl w:ilvl="8" w:tplc="C95454BE">
      <w:numFmt w:val="bullet"/>
      <w:lvlText w:val="•"/>
      <w:lvlJc w:val="left"/>
      <w:pPr>
        <w:ind w:left="7767" w:hanging="303"/>
      </w:pPr>
      <w:rPr>
        <w:rFonts w:hint="default"/>
        <w:lang w:val="ru-RU" w:eastAsia="ru-RU" w:bidi="ru-RU"/>
      </w:rPr>
    </w:lvl>
  </w:abstractNum>
  <w:abstractNum w:abstractNumId="14" w15:restartNumberingAfterBreak="0">
    <w:nsid w:val="57B878FB"/>
    <w:multiLevelType w:val="hybridMultilevel"/>
    <w:tmpl w:val="CB84096C"/>
    <w:lvl w:ilvl="0" w:tplc="0419000F">
      <w:start w:val="1"/>
      <w:numFmt w:val="decimal"/>
      <w:lvlText w:val="%1."/>
      <w:lvlJc w:val="left"/>
      <w:pPr>
        <w:ind w:left="907" w:hanging="360"/>
      </w:p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5" w15:restartNumberingAfterBreak="0">
    <w:nsid w:val="58C677A0"/>
    <w:multiLevelType w:val="hybridMultilevel"/>
    <w:tmpl w:val="21A2A3E0"/>
    <w:lvl w:ilvl="0" w:tplc="4D18204E">
      <w:start w:val="1"/>
      <w:numFmt w:val="decimal"/>
      <w:lvlText w:val="%1."/>
      <w:lvlJc w:val="left"/>
      <w:pPr>
        <w:ind w:left="374" w:hanging="213"/>
      </w:pPr>
      <w:rPr>
        <w:rFonts w:ascii="Times New Roman" w:eastAsia="Times New Roman" w:hAnsi="Times New Roman" w:cs="Times New Roman" w:hint="default"/>
        <w:spacing w:val="-3"/>
        <w:w w:val="100"/>
        <w:sz w:val="26"/>
        <w:szCs w:val="26"/>
        <w:lang w:val="ru-RU" w:eastAsia="ru-RU" w:bidi="ru-RU"/>
      </w:rPr>
    </w:lvl>
    <w:lvl w:ilvl="1" w:tplc="B1208A88">
      <w:numFmt w:val="bullet"/>
      <w:lvlText w:val="•"/>
      <w:lvlJc w:val="left"/>
      <w:pPr>
        <w:ind w:left="1308" w:hanging="213"/>
      </w:pPr>
      <w:rPr>
        <w:rFonts w:hint="default"/>
        <w:lang w:val="ru-RU" w:eastAsia="ru-RU" w:bidi="ru-RU"/>
      </w:rPr>
    </w:lvl>
    <w:lvl w:ilvl="2" w:tplc="F73080FC">
      <w:numFmt w:val="bullet"/>
      <w:lvlText w:val="•"/>
      <w:lvlJc w:val="left"/>
      <w:pPr>
        <w:ind w:left="2237" w:hanging="213"/>
      </w:pPr>
      <w:rPr>
        <w:rFonts w:hint="default"/>
        <w:lang w:val="ru-RU" w:eastAsia="ru-RU" w:bidi="ru-RU"/>
      </w:rPr>
    </w:lvl>
    <w:lvl w:ilvl="3" w:tplc="BD2CB370">
      <w:numFmt w:val="bullet"/>
      <w:lvlText w:val="•"/>
      <w:lvlJc w:val="left"/>
      <w:pPr>
        <w:ind w:left="3166" w:hanging="213"/>
      </w:pPr>
      <w:rPr>
        <w:rFonts w:hint="default"/>
        <w:lang w:val="ru-RU" w:eastAsia="ru-RU" w:bidi="ru-RU"/>
      </w:rPr>
    </w:lvl>
    <w:lvl w:ilvl="4" w:tplc="63F881CC">
      <w:numFmt w:val="bullet"/>
      <w:lvlText w:val="•"/>
      <w:lvlJc w:val="left"/>
      <w:pPr>
        <w:ind w:left="4095" w:hanging="213"/>
      </w:pPr>
      <w:rPr>
        <w:rFonts w:hint="default"/>
        <w:lang w:val="ru-RU" w:eastAsia="ru-RU" w:bidi="ru-RU"/>
      </w:rPr>
    </w:lvl>
    <w:lvl w:ilvl="5" w:tplc="077A3D30">
      <w:numFmt w:val="bullet"/>
      <w:lvlText w:val="•"/>
      <w:lvlJc w:val="left"/>
      <w:pPr>
        <w:ind w:left="5024" w:hanging="213"/>
      </w:pPr>
      <w:rPr>
        <w:rFonts w:hint="default"/>
        <w:lang w:val="ru-RU" w:eastAsia="ru-RU" w:bidi="ru-RU"/>
      </w:rPr>
    </w:lvl>
    <w:lvl w:ilvl="6" w:tplc="E72AC04C">
      <w:numFmt w:val="bullet"/>
      <w:lvlText w:val="•"/>
      <w:lvlJc w:val="left"/>
      <w:pPr>
        <w:ind w:left="5953" w:hanging="213"/>
      </w:pPr>
      <w:rPr>
        <w:rFonts w:hint="default"/>
        <w:lang w:val="ru-RU" w:eastAsia="ru-RU" w:bidi="ru-RU"/>
      </w:rPr>
    </w:lvl>
    <w:lvl w:ilvl="7" w:tplc="9DDEFF5E">
      <w:numFmt w:val="bullet"/>
      <w:lvlText w:val="•"/>
      <w:lvlJc w:val="left"/>
      <w:pPr>
        <w:ind w:left="6882" w:hanging="213"/>
      </w:pPr>
      <w:rPr>
        <w:rFonts w:hint="default"/>
        <w:lang w:val="ru-RU" w:eastAsia="ru-RU" w:bidi="ru-RU"/>
      </w:rPr>
    </w:lvl>
    <w:lvl w:ilvl="8" w:tplc="7568B04E">
      <w:numFmt w:val="bullet"/>
      <w:lvlText w:val="•"/>
      <w:lvlJc w:val="left"/>
      <w:pPr>
        <w:ind w:left="7811" w:hanging="213"/>
      </w:pPr>
      <w:rPr>
        <w:rFonts w:hint="default"/>
        <w:lang w:val="ru-RU" w:eastAsia="ru-RU" w:bidi="ru-RU"/>
      </w:rPr>
    </w:lvl>
  </w:abstractNum>
  <w:abstractNum w:abstractNumId="16" w15:restartNumberingAfterBreak="0">
    <w:nsid w:val="659D0531"/>
    <w:multiLevelType w:val="hybridMultilevel"/>
    <w:tmpl w:val="CB84096C"/>
    <w:lvl w:ilvl="0" w:tplc="0419000F">
      <w:start w:val="1"/>
      <w:numFmt w:val="decimal"/>
      <w:lvlText w:val="%1."/>
      <w:lvlJc w:val="left"/>
      <w:pPr>
        <w:ind w:left="907" w:hanging="360"/>
      </w:p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7" w15:restartNumberingAfterBreak="0">
    <w:nsid w:val="65A70CB7"/>
    <w:multiLevelType w:val="hybridMultilevel"/>
    <w:tmpl w:val="D5D60CCE"/>
    <w:lvl w:ilvl="0" w:tplc="97D43646">
      <w:start w:val="1"/>
      <w:numFmt w:val="decimal"/>
      <w:lvlText w:val="%1."/>
      <w:lvlJc w:val="left"/>
      <w:pPr>
        <w:ind w:left="345" w:hanging="240"/>
      </w:pPr>
      <w:rPr>
        <w:rFonts w:ascii="Times New Roman" w:eastAsia="Times New Roman" w:hAnsi="Times New Roman" w:cs="Times New Roman" w:hint="default"/>
        <w:spacing w:val="-5"/>
        <w:w w:val="100"/>
        <w:sz w:val="24"/>
        <w:szCs w:val="24"/>
        <w:lang w:val="ru-RU" w:eastAsia="en-US" w:bidi="ar-SA"/>
      </w:rPr>
    </w:lvl>
    <w:lvl w:ilvl="1" w:tplc="9A0685B4">
      <w:numFmt w:val="bullet"/>
      <w:lvlText w:val="•"/>
      <w:lvlJc w:val="left"/>
      <w:pPr>
        <w:ind w:left="1112" w:hanging="240"/>
      </w:pPr>
      <w:rPr>
        <w:lang w:val="ru-RU" w:eastAsia="en-US" w:bidi="ar-SA"/>
      </w:rPr>
    </w:lvl>
    <w:lvl w:ilvl="2" w:tplc="B392598C">
      <w:numFmt w:val="bullet"/>
      <w:lvlText w:val="•"/>
      <w:lvlJc w:val="left"/>
      <w:pPr>
        <w:ind w:left="1885" w:hanging="240"/>
      </w:pPr>
      <w:rPr>
        <w:lang w:val="ru-RU" w:eastAsia="en-US" w:bidi="ar-SA"/>
      </w:rPr>
    </w:lvl>
    <w:lvl w:ilvl="3" w:tplc="BD1ED344">
      <w:numFmt w:val="bullet"/>
      <w:lvlText w:val="•"/>
      <w:lvlJc w:val="left"/>
      <w:pPr>
        <w:ind w:left="2658" w:hanging="240"/>
      </w:pPr>
      <w:rPr>
        <w:lang w:val="ru-RU" w:eastAsia="en-US" w:bidi="ar-SA"/>
      </w:rPr>
    </w:lvl>
    <w:lvl w:ilvl="4" w:tplc="69B48C8E">
      <w:numFmt w:val="bullet"/>
      <w:lvlText w:val="•"/>
      <w:lvlJc w:val="left"/>
      <w:pPr>
        <w:ind w:left="3431" w:hanging="240"/>
      </w:pPr>
      <w:rPr>
        <w:lang w:val="ru-RU" w:eastAsia="en-US" w:bidi="ar-SA"/>
      </w:rPr>
    </w:lvl>
    <w:lvl w:ilvl="5" w:tplc="A4002FA6">
      <w:numFmt w:val="bullet"/>
      <w:lvlText w:val="•"/>
      <w:lvlJc w:val="left"/>
      <w:pPr>
        <w:ind w:left="4204" w:hanging="240"/>
      </w:pPr>
      <w:rPr>
        <w:lang w:val="ru-RU" w:eastAsia="en-US" w:bidi="ar-SA"/>
      </w:rPr>
    </w:lvl>
    <w:lvl w:ilvl="6" w:tplc="6F4A0D96">
      <w:numFmt w:val="bullet"/>
      <w:lvlText w:val="•"/>
      <w:lvlJc w:val="left"/>
      <w:pPr>
        <w:ind w:left="4977" w:hanging="240"/>
      </w:pPr>
      <w:rPr>
        <w:lang w:val="ru-RU" w:eastAsia="en-US" w:bidi="ar-SA"/>
      </w:rPr>
    </w:lvl>
    <w:lvl w:ilvl="7" w:tplc="72BC1C7C">
      <w:numFmt w:val="bullet"/>
      <w:lvlText w:val="•"/>
      <w:lvlJc w:val="left"/>
      <w:pPr>
        <w:ind w:left="5750" w:hanging="240"/>
      </w:pPr>
      <w:rPr>
        <w:lang w:val="ru-RU" w:eastAsia="en-US" w:bidi="ar-SA"/>
      </w:rPr>
    </w:lvl>
    <w:lvl w:ilvl="8" w:tplc="0268B094">
      <w:numFmt w:val="bullet"/>
      <w:lvlText w:val="•"/>
      <w:lvlJc w:val="left"/>
      <w:pPr>
        <w:ind w:left="6523" w:hanging="240"/>
      </w:pPr>
      <w:rPr>
        <w:lang w:val="ru-RU" w:eastAsia="en-US" w:bidi="ar-SA"/>
      </w:rPr>
    </w:lvl>
  </w:abstractNum>
  <w:abstractNum w:abstractNumId="18" w15:restartNumberingAfterBreak="0">
    <w:nsid w:val="68747DDA"/>
    <w:multiLevelType w:val="hybridMultilevel"/>
    <w:tmpl w:val="EC449BBC"/>
    <w:lvl w:ilvl="0" w:tplc="0419000F">
      <w:start w:val="1"/>
      <w:numFmt w:val="decimal"/>
      <w:lvlText w:val="%1."/>
      <w:lvlJc w:val="left"/>
      <w:pPr>
        <w:ind w:left="847" w:hanging="360"/>
      </w:pPr>
    </w:lvl>
    <w:lvl w:ilvl="1" w:tplc="04190019" w:tentative="1">
      <w:start w:val="1"/>
      <w:numFmt w:val="lowerLetter"/>
      <w:lvlText w:val="%2."/>
      <w:lvlJc w:val="left"/>
      <w:pPr>
        <w:ind w:left="1567" w:hanging="360"/>
      </w:pPr>
    </w:lvl>
    <w:lvl w:ilvl="2" w:tplc="0419001B" w:tentative="1">
      <w:start w:val="1"/>
      <w:numFmt w:val="lowerRoman"/>
      <w:lvlText w:val="%3."/>
      <w:lvlJc w:val="right"/>
      <w:pPr>
        <w:ind w:left="2287" w:hanging="180"/>
      </w:pPr>
    </w:lvl>
    <w:lvl w:ilvl="3" w:tplc="0419000F" w:tentative="1">
      <w:start w:val="1"/>
      <w:numFmt w:val="decimal"/>
      <w:lvlText w:val="%4."/>
      <w:lvlJc w:val="left"/>
      <w:pPr>
        <w:ind w:left="3007" w:hanging="360"/>
      </w:pPr>
    </w:lvl>
    <w:lvl w:ilvl="4" w:tplc="04190019" w:tentative="1">
      <w:start w:val="1"/>
      <w:numFmt w:val="lowerLetter"/>
      <w:lvlText w:val="%5."/>
      <w:lvlJc w:val="left"/>
      <w:pPr>
        <w:ind w:left="3727" w:hanging="360"/>
      </w:pPr>
    </w:lvl>
    <w:lvl w:ilvl="5" w:tplc="0419001B" w:tentative="1">
      <w:start w:val="1"/>
      <w:numFmt w:val="lowerRoman"/>
      <w:lvlText w:val="%6."/>
      <w:lvlJc w:val="right"/>
      <w:pPr>
        <w:ind w:left="4447" w:hanging="180"/>
      </w:pPr>
    </w:lvl>
    <w:lvl w:ilvl="6" w:tplc="0419000F" w:tentative="1">
      <w:start w:val="1"/>
      <w:numFmt w:val="decimal"/>
      <w:lvlText w:val="%7."/>
      <w:lvlJc w:val="left"/>
      <w:pPr>
        <w:ind w:left="5167" w:hanging="360"/>
      </w:pPr>
    </w:lvl>
    <w:lvl w:ilvl="7" w:tplc="04190019" w:tentative="1">
      <w:start w:val="1"/>
      <w:numFmt w:val="lowerLetter"/>
      <w:lvlText w:val="%8."/>
      <w:lvlJc w:val="left"/>
      <w:pPr>
        <w:ind w:left="5887" w:hanging="360"/>
      </w:pPr>
    </w:lvl>
    <w:lvl w:ilvl="8" w:tplc="0419001B" w:tentative="1">
      <w:start w:val="1"/>
      <w:numFmt w:val="lowerRoman"/>
      <w:lvlText w:val="%9."/>
      <w:lvlJc w:val="right"/>
      <w:pPr>
        <w:ind w:left="6607" w:hanging="180"/>
      </w:pPr>
    </w:lvl>
  </w:abstractNum>
  <w:abstractNum w:abstractNumId="19" w15:restartNumberingAfterBreak="0">
    <w:nsid w:val="6A836F3E"/>
    <w:multiLevelType w:val="hybridMultilevel"/>
    <w:tmpl w:val="EAE64296"/>
    <w:lvl w:ilvl="0" w:tplc="C908EB64">
      <w:start w:val="1"/>
      <w:numFmt w:val="decimal"/>
      <w:lvlText w:val="%1."/>
      <w:lvlJc w:val="left"/>
      <w:pPr>
        <w:ind w:left="1172" w:hanging="291"/>
      </w:pPr>
      <w:rPr>
        <w:rFonts w:ascii="Times New Roman" w:eastAsia="Times New Roman" w:hAnsi="Times New Roman" w:cs="Times New Roman" w:hint="default"/>
        <w:spacing w:val="0"/>
        <w:w w:val="100"/>
        <w:sz w:val="28"/>
        <w:szCs w:val="28"/>
        <w:lang w:val="ru-RU" w:eastAsia="ru-RU" w:bidi="ru-RU"/>
      </w:rPr>
    </w:lvl>
    <w:lvl w:ilvl="1" w:tplc="F64435A0">
      <w:numFmt w:val="bullet"/>
      <w:lvlText w:val="•"/>
      <w:lvlJc w:val="left"/>
      <w:pPr>
        <w:ind w:left="2028" w:hanging="291"/>
      </w:pPr>
      <w:rPr>
        <w:rFonts w:hint="default"/>
        <w:lang w:val="ru-RU" w:eastAsia="ru-RU" w:bidi="ru-RU"/>
      </w:rPr>
    </w:lvl>
    <w:lvl w:ilvl="2" w:tplc="9030097E">
      <w:numFmt w:val="bullet"/>
      <w:lvlText w:val="•"/>
      <w:lvlJc w:val="left"/>
      <w:pPr>
        <w:ind w:left="2877" w:hanging="291"/>
      </w:pPr>
      <w:rPr>
        <w:rFonts w:hint="default"/>
        <w:lang w:val="ru-RU" w:eastAsia="ru-RU" w:bidi="ru-RU"/>
      </w:rPr>
    </w:lvl>
    <w:lvl w:ilvl="3" w:tplc="7B8C0E86">
      <w:numFmt w:val="bullet"/>
      <w:lvlText w:val="•"/>
      <w:lvlJc w:val="left"/>
      <w:pPr>
        <w:ind w:left="3726" w:hanging="291"/>
      </w:pPr>
      <w:rPr>
        <w:rFonts w:hint="default"/>
        <w:lang w:val="ru-RU" w:eastAsia="ru-RU" w:bidi="ru-RU"/>
      </w:rPr>
    </w:lvl>
    <w:lvl w:ilvl="4" w:tplc="9EBE8170">
      <w:numFmt w:val="bullet"/>
      <w:lvlText w:val="•"/>
      <w:lvlJc w:val="left"/>
      <w:pPr>
        <w:ind w:left="4575" w:hanging="291"/>
      </w:pPr>
      <w:rPr>
        <w:rFonts w:hint="default"/>
        <w:lang w:val="ru-RU" w:eastAsia="ru-RU" w:bidi="ru-RU"/>
      </w:rPr>
    </w:lvl>
    <w:lvl w:ilvl="5" w:tplc="068EC4C0">
      <w:numFmt w:val="bullet"/>
      <w:lvlText w:val="•"/>
      <w:lvlJc w:val="left"/>
      <w:pPr>
        <w:ind w:left="5424" w:hanging="291"/>
      </w:pPr>
      <w:rPr>
        <w:rFonts w:hint="default"/>
        <w:lang w:val="ru-RU" w:eastAsia="ru-RU" w:bidi="ru-RU"/>
      </w:rPr>
    </w:lvl>
    <w:lvl w:ilvl="6" w:tplc="78C8F51C">
      <w:numFmt w:val="bullet"/>
      <w:lvlText w:val="•"/>
      <w:lvlJc w:val="left"/>
      <w:pPr>
        <w:ind w:left="6273" w:hanging="291"/>
      </w:pPr>
      <w:rPr>
        <w:rFonts w:hint="default"/>
        <w:lang w:val="ru-RU" w:eastAsia="ru-RU" w:bidi="ru-RU"/>
      </w:rPr>
    </w:lvl>
    <w:lvl w:ilvl="7" w:tplc="C8AE487E">
      <w:numFmt w:val="bullet"/>
      <w:lvlText w:val="•"/>
      <w:lvlJc w:val="left"/>
      <w:pPr>
        <w:ind w:left="7122" w:hanging="291"/>
      </w:pPr>
      <w:rPr>
        <w:rFonts w:hint="default"/>
        <w:lang w:val="ru-RU" w:eastAsia="ru-RU" w:bidi="ru-RU"/>
      </w:rPr>
    </w:lvl>
    <w:lvl w:ilvl="8" w:tplc="60482D22">
      <w:numFmt w:val="bullet"/>
      <w:lvlText w:val="•"/>
      <w:lvlJc w:val="left"/>
      <w:pPr>
        <w:ind w:left="7971" w:hanging="291"/>
      </w:pPr>
      <w:rPr>
        <w:rFonts w:hint="default"/>
        <w:lang w:val="ru-RU" w:eastAsia="ru-RU" w:bidi="ru-RU"/>
      </w:rPr>
    </w:lvl>
  </w:abstractNum>
  <w:abstractNum w:abstractNumId="20" w15:restartNumberingAfterBreak="0">
    <w:nsid w:val="6FB70E9A"/>
    <w:multiLevelType w:val="hybridMultilevel"/>
    <w:tmpl w:val="A51CCB3A"/>
    <w:lvl w:ilvl="0" w:tplc="226CEB72">
      <w:start w:val="1"/>
      <w:numFmt w:val="decimal"/>
      <w:lvlText w:val="%1."/>
      <w:lvlJc w:val="left"/>
      <w:pPr>
        <w:ind w:left="162" w:hanging="358"/>
      </w:pPr>
      <w:rPr>
        <w:rFonts w:ascii="Times New Roman" w:eastAsia="Times New Roman" w:hAnsi="Times New Roman" w:cs="Times New Roman" w:hint="default"/>
        <w:spacing w:val="0"/>
        <w:w w:val="100"/>
        <w:sz w:val="28"/>
        <w:szCs w:val="28"/>
        <w:lang w:val="ru-RU" w:eastAsia="ru-RU" w:bidi="ru-RU"/>
      </w:rPr>
    </w:lvl>
    <w:lvl w:ilvl="1" w:tplc="28688888">
      <w:numFmt w:val="bullet"/>
      <w:lvlText w:val="•"/>
      <w:lvlJc w:val="left"/>
      <w:pPr>
        <w:ind w:left="1110" w:hanging="358"/>
      </w:pPr>
      <w:rPr>
        <w:rFonts w:hint="default"/>
        <w:lang w:val="ru-RU" w:eastAsia="ru-RU" w:bidi="ru-RU"/>
      </w:rPr>
    </w:lvl>
    <w:lvl w:ilvl="2" w:tplc="384C0CC8">
      <w:numFmt w:val="bullet"/>
      <w:lvlText w:val="•"/>
      <w:lvlJc w:val="left"/>
      <w:pPr>
        <w:ind w:left="2061" w:hanging="358"/>
      </w:pPr>
      <w:rPr>
        <w:rFonts w:hint="default"/>
        <w:lang w:val="ru-RU" w:eastAsia="ru-RU" w:bidi="ru-RU"/>
      </w:rPr>
    </w:lvl>
    <w:lvl w:ilvl="3" w:tplc="CD68CE2E">
      <w:numFmt w:val="bullet"/>
      <w:lvlText w:val="•"/>
      <w:lvlJc w:val="left"/>
      <w:pPr>
        <w:ind w:left="3012" w:hanging="358"/>
      </w:pPr>
      <w:rPr>
        <w:rFonts w:hint="default"/>
        <w:lang w:val="ru-RU" w:eastAsia="ru-RU" w:bidi="ru-RU"/>
      </w:rPr>
    </w:lvl>
    <w:lvl w:ilvl="4" w:tplc="38683F8C">
      <w:numFmt w:val="bullet"/>
      <w:lvlText w:val="•"/>
      <w:lvlJc w:val="left"/>
      <w:pPr>
        <w:ind w:left="3963" w:hanging="358"/>
      </w:pPr>
      <w:rPr>
        <w:rFonts w:hint="default"/>
        <w:lang w:val="ru-RU" w:eastAsia="ru-RU" w:bidi="ru-RU"/>
      </w:rPr>
    </w:lvl>
    <w:lvl w:ilvl="5" w:tplc="4190947C">
      <w:numFmt w:val="bullet"/>
      <w:lvlText w:val="•"/>
      <w:lvlJc w:val="left"/>
      <w:pPr>
        <w:ind w:left="4914" w:hanging="358"/>
      </w:pPr>
      <w:rPr>
        <w:rFonts w:hint="default"/>
        <w:lang w:val="ru-RU" w:eastAsia="ru-RU" w:bidi="ru-RU"/>
      </w:rPr>
    </w:lvl>
    <w:lvl w:ilvl="6" w:tplc="F5E28AF0">
      <w:numFmt w:val="bullet"/>
      <w:lvlText w:val="•"/>
      <w:lvlJc w:val="left"/>
      <w:pPr>
        <w:ind w:left="5865" w:hanging="358"/>
      </w:pPr>
      <w:rPr>
        <w:rFonts w:hint="default"/>
        <w:lang w:val="ru-RU" w:eastAsia="ru-RU" w:bidi="ru-RU"/>
      </w:rPr>
    </w:lvl>
    <w:lvl w:ilvl="7" w:tplc="AF40A99C">
      <w:numFmt w:val="bullet"/>
      <w:lvlText w:val="•"/>
      <w:lvlJc w:val="left"/>
      <w:pPr>
        <w:ind w:left="6816" w:hanging="358"/>
      </w:pPr>
      <w:rPr>
        <w:rFonts w:hint="default"/>
        <w:lang w:val="ru-RU" w:eastAsia="ru-RU" w:bidi="ru-RU"/>
      </w:rPr>
    </w:lvl>
    <w:lvl w:ilvl="8" w:tplc="609A7B7C">
      <w:numFmt w:val="bullet"/>
      <w:lvlText w:val="•"/>
      <w:lvlJc w:val="left"/>
      <w:pPr>
        <w:ind w:left="7767" w:hanging="358"/>
      </w:pPr>
      <w:rPr>
        <w:rFonts w:hint="default"/>
        <w:lang w:val="ru-RU" w:eastAsia="ru-RU" w:bidi="ru-RU"/>
      </w:rPr>
    </w:lvl>
  </w:abstractNum>
  <w:abstractNum w:abstractNumId="21" w15:restartNumberingAfterBreak="0">
    <w:nsid w:val="74110E43"/>
    <w:multiLevelType w:val="hybridMultilevel"/>
    <w:tmpl w:val="9A82D396"/>
    <w:lvl w:ilvl="0" w:tplc="A830DEE8">
      <w:start w:val="1"/>
      <w:numFmt w:val="decimal"/>
      <w:lvlText w:val="%1."/>
      <w:lvlJc w:val="left"/>
      <w:pPr>
        <w:ind w:left="162" w:hanging="428"/>
      </w:pPr>
      <w:rPr>
        <w:rFonts w:ascii="Times New Roman" w:eastAsia="Times New Roman" w:hAnsi="Times New Roman" w:cs="Times New Roman" w:hint="default"/>
        <w:spacing w:val="0"/>
        <w:w w:val="100"/>
        <w:sz w:val="28"/>
        <w:szCs w:val="28"/>
        <w:lang w:val="ru-RU" w:eastAsia="ru-RU" w:bidi="ru-RU"/>
      </w:rPr>
    </w:lvl>
    <w:lvl w:ilvl="1" w:tplc="EC5072D8">
      <w:numFmt w:val="bullet"/>
      <w:lvlText w:val="•"/>
      <w:lvlJc w:val="left"/>
      <w:pPr>
        <w:ind w:left="1110" w:hanging="428"/>
      </w:pPr>
      <w:rPr>
        <w:rFonts w:hint="default"/>
        <w:lang w:val="ru-RU" w:eastAsia="ru-RU" w:bidi="ru-RU"/>
      </w:rPr>
    </w:lvl>
    <w:lvl w:ilvl="2" w:tplc="3476DC20">
      <w:numFmt w:val="bullet"/>
      <w:lvlText w:val="•"/>
      <w:lvlJc w:val="left"/>
      <w:pPr>
        <w:ind w:left="2061" w:hanging="428"/>
      </w:pPr>
      <w:rPr>
        <w:rFonts w:hint="default"/>
        <w:lang w:val="ru-RU" w:eastAsia="ru-RU" w:bidi="ru-RU"/>
      </w:rPr>
    </w:lvl>
    <w:lvl w:ilvl="3" w:tplc="4EDCCA00">
      <w:numFmt w:val="bullet"/>
      <w:lvlText w:val="•"/>
      <w:lvlJc w:val="left"/>
      <w:pPr>
        <w:ind w:left="3012" w:hanging="428"/>
      </w:pPr>
      <w:rPr>
        <w:rFonts w:hint="default"/>
        <w:lang w:val="ru-RU" w:eastAsia="ru-RU" w:bidi="ru-RU"/>
      </w:rPr>
    </w:lvl>
    <w:lvl w:ilvl="4" w:tplc="0A58327C">
      <w:numFmt w:val="bullet"/>
      <w:lvlText w:val="•"/>
      <w:lvlJc w:val="left"/>
      <w:pPr>
        <w:ind w:left="3963" w:hanging="428"/>
      </w:pPr>
      <w:rPr>
        <w:rFonts w:hint="default"/>
        <w:lang w:val="ru-RU" w:eastAsia="ru-RU" w:bidi="ru-RU"/>
      </w:rPr>
    </w:lvl>
    <w:lvl w:ilvl="5" w:tplc="0C7C59BA">
      <w:numFmt w:val="bullet"/>
      <w:lvlText w:val="•"/>
      <w:lvlJc w:val="left"/>
      <w:pPr>
        <w:ind w:left="4914" w:hanging="428"/>
      </w:pPr>
      <w:rPr>
        <w:rFonts w:hint="default"/>
        <w:lang w:val="ru-RU" w:eastAsia="ru-RU" w:bidi="ru-RU"/>
      </w:rPr>
    </w:lvl>
    <w:lvl w:ilvl="6" w:tplc="9504558E">
      <w:numFmt w:val="bullet"/>
      <w:lvlText w:val="•"/>
      <w:lvlJc w:val="left"/>
      <w:pPr>
        <w:ind w:left="5865" w:hanging="428"/>
      </w:pPr>
      <w:rPr>
        <w:rFonts w:hint="default"/>
        <w:lang w:val="ru-RU" w:eastAsia="ru-RU" w:bidi="ru-RU"/>
      </w:rPr>
    </w:lvl>
    <w:lvl w:ilvl="7" w:tplc="9DAEA132">
      <w:numFmt w:val="bullet"/>
      <w:lvlText w:val="•"/>
      <w:lvlJc w:val="left"/>
      <w:pPr>
        <w:ind w:left="6816" w:hanging="428"/>
      </w:pPr>
      <w:rPr>
        <w:rFonts w:hint="default"/>
        <w:lang w:val="ru-RU" w:eastAsia="ru-RU" w:bidi="ru-RU"/>
      </w:rPr>
    </w:lvl>
    <w:lvl w:ilvl="8" w:tplc="9228A302">
      <w:numFmt w:val="bullet"/>
      <w:lvlText w:val="•"/>
      <w:lvlJc w:val="left"/>
      <w:pPr>
        <w:ind w:left="7767" w:hanging="428"/>
      </w:pPr>
      <w:rPr>
        <w:rFonts w:hint="default"/>
        <w:lang w:val="ru-RU" w:eastAsia="ru-RU" w:bidi="ru-RU"/>
      </w:rPr>
    </w:lvl>
  </w:abstractNum>
  <w:abstractNum w:abstractNumId="22" w15:restartNumberingAfterBreak="0">
    <w:nsid w:val="7B583CE4"/>
    <w:multiLevelType w:val="hybridMultilevel"/>
    <w:tmpl w:val="4B767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614D26"/>
    <w:multiLevelType w:val="hybridMultilevel"/>
    <w:tmpl w:val="F1FA85F4"/>
    <w:lvl w:ilvl="0" w:tplc="81203D24">
      <w:start w:val="1"/>
      <w:numFmt w:val="decimal"/>
      <w:lvlText w:val="%1."/>
      <w:lvlJc w:val="left"/>
      <w:pPr>
        <w:ind w:left="162" w:hanging="353"/>
      </w:pPr>
      <w:rPr>
        <w:rFonts w:ascii="Times New Roman" w:eastAsia="Times New Roman" w:hAnsi="Times New Roman" w:cs="Times New Roman" w:hint="default"/>
        <w:spacing w:val="0"/>
        <w:w w:val="100"/>
        <w:sz w:val="28"/>
        <w:szCs w:val="28"/>
        <w:lang w:val="ru-RU" w:eastAsia="ru-RU" w:bidi="ru-RU"/>
      </w:rPr>
    </w:lvl>
    <w:lvl w:ilvl="1" w:tplc="13D2ABDA">
      <w:numFmt w:val="bullet"/>
      <w:lvlText w:val="•"/>
      <w:lvlJc w:val="left"/>
      <w:pPr>
        <w:ind w:left="1110" w:hanging="353"/>
      </w:pPr>
      <w:rPr>
        <w:rFonts w:hint="default"/>
        <w:lang w:val="ru-RU" w:eastAsia="ru-RU" w:bidi="ru-RU"/>
      </w:rPr>
    </w:lvl>
    <w:lvl w:ilvl="2" w:tplc="7812AB5C">
      <w:numFmt w:val="bullet"/>
      <w:lvlText w:val="•"/>
      <w:lvlJc w:val="left"/>
      <w:pPr>
        <w:ind w:left="2061" w:hanging="353"/>
      </w:pPr>
      <w:rPr>
        <w:rFonts w:hint="default"/>
        <w:lang w:val="ru-RU" w:eastAsia="ru-RU" w:bidi="ru-RU"/>
      </w:rPr>
    </w:lvl>
    <w:lvl w:ilvl="3" w:tplc="8B468302">
      <w:numFmt w:val="bullet"/>
      <w:lvlText w:val="•"/>
      <w:lvlJc w:val="left"/>
      <w:pPr>
        <w:ind w:left="3012" w:hanging="353"/>
      </w:pPr>
      <w:rPr>
        <w:rFonts w:hint="default"/>
        <w:lang w:val="ru-RU" w:eastAsia="ru-RU" w:bidi="ru-RU"/>
      </w:rPr>
    </w:lvl>
    <w:lvl w:ilvl="4" w:tplc="4F587D46">
      <w:numFmt w:val="bullet"/>
      <w:lvlText w:val="•"/>
      <w:lvlJc w:val="left"/>
      <w:pPr>
        <w:ind w:left="3963" w:hanging="353"/>
      </w:pPr>
      <w:rPr>
        <w:rFonts w:hint="default"/>
        <w:lang w:val="ru-RU" w:eastAsia="ru-RU" w:bidi="ru-RU"/>
      </w:rPr>
    </w:lvl>
    <w:lvl w:ilvl="5" w:tplc="5932435A">
      <w:numFmt w:val="bullet"/>
      <w:lvlText w:val="•"/>
      <w:lvlJc w:val="left"/>
      <w:pPr>
        <w:ind w:left="4914" w:hanging="353"/>
      </w:pPr>
      <w:rPr>
        <w:rFonts w:hint="default"/>
        <w:lang w:val="ru-RU" w:eastAsia="ru-RU" w:bidi="ru-RU"/>
      </w:rPr>
    </w:lvl>
    <w:lvl w:ilvl="6" w:tplc="660C415C">
      <w:numFmt w:val="bullet"/>
      <w:lvlText w:val="•"/>
      <w:lvlJc w:val="left"/>
      <w:pPr>
        <w:ind w:left="5865" w:hanging="353"/>
      </w:pPr>
      <w:rPr>
        <w:rFonts w:hint="default"/>
        <w:lang w:val="ru-RU" w:eastAsia="ru-RU" w:bidi="ru-RU"/>
      </w:rPr>
    </w:lvl>
    <w:lvl w:ilvl="7" w:tplc="E62CD502">
      <w:numFmt w:val="bullet"/>
      <w:lvlText w:val="•"/>
      <w:lvlJc w:val="left"/>
      <w:pPr>
        <w:ind w:left="6816" w:hanging="353"/>
      </w:pPr>
      <w:rPr>
        <w:rFonts w:hint="default"/>
        <w:lang w:val="ru-RU" w:eastAsia="ru-RU" w:bidi="ru-RU"/>
      </w:rPr>
    </w:lvl>
    <w:lvl w:ilvl="8" w:tplc="6512EFF0">
      <w:numFmt w:val="bullet"/>
      <w:lvlText w:val="•"/>
      <w:lvlJc w:val="left"/>
      <w:pPr>
        <w:ind w:left="7767" w:hanging="353"/>
      </w:pPr>
      <w:rPr>
        <w:rFonts w:hint="default"/>
        <w:lang w:val="ru-RU" w:eastAsia="ru-RU" w:bidi="ru-RU"/>
      </w:rPr>
    </w:lvl>
  </w:abstractNum>
  <w:abstractNum w:abstractNumId="24" w15:restartNumberingAfterBreak="0">
    <w:nsid w:val="7F35797F"/>
    <w:multiLevelType w:val="hybridMultilevel"/>
    <w:tmpl w:val="A566CF0E"/>
    <w:lvl w:ilvl="0" w:tplc="FA3EA7C4">
      <w:start w:val="1"/>
      <w:numFmt w:val="decimal"/>
      <w:lvlText w:val="%1."/>
      <w:lvlJc w:val="left"/>
      <w:pPr>
        <w:ind w:left="1263" w:hanging="696"/>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3"/>
  </w:num>
  <w:num w:numId="3">
    <w:abstractNumId w:val="9"/>
  </w:num>
  <w:num w:numId="4">
    <w:abstractNumId w:val="11"/>
  </w:num>
  <w:num w:numId="5">
    <w:abstractNumId w:val="12"/>
  </w:num>
  <w:num w:numId="6">
    <w:abstractNumId w:val="21"/>
  </w:num>
  <w:num w:numId="7">
    <w:abstractNumId w:val="4"/>
  </w:num>
  <w:num w:numId="8">
    <w:abstractNumId w:val="1"/>
  </w:num>
  <w:num w:numId="9">
    <w:abstractNumId w:val="15"/>
  </w:num>
  <w:num w:numId="10">
    <w:abstractNumId w:val="10"/>
  </w:num>
  <w:num w:numId="11">
    <w:abstractNumId w:val="2"/>
  </w:num>
  <w:num w:numId="12">
    <w:abstractNumId w:val="23"/>
  </w:num>
  <w:num w:numId="13">
    <w:abstractNumId w:val="13"/>
  </w:num>
  <w:num w:numId="14">
    <w:abstractNumId w:val="6"/>
  </w:num>
  <w:num w:numId="15">
    <w:abstractNumId w:val="20"/>
  </w:num>
  <w:num w:numId="16">
    <w:abstractNumId w:val="17"/>
    <w:lvlOverride w:ilvl="0">
      <w:startOverride w:val="1"/>
    </w:lvlOverride>
    <w:lvlOverride w:ilvl="1"/>
    <w:lvlOverride w:ilvl="2"/>
    <w:lvlOverride w:ilvl="3"/>
    <w:lvlOverride w:ilvl="4"/>
    <w:lvlOverride w:ilvl="5"/>
    <w:lvlOverride w:ilvl="6"/>
    <w:lvlOverride w:ilvl="7"/>
    <w:lvlOverride w:ilvl="8"/>
  </w:num>
  <w:num w:numId="17">
    <w:abstractNumId w:val="5"/>
  </w:num>
  <w:num w:numId="18">
    <w:abstractNumId w:val="24"/>
  </w:num>
  <w:num w:numId="19">
    <w:abstractNumId w:val="0"/>
  </w:num>
  <w:num w:numId="20">
    <w:abstractNumId w:val="22"/>
  </w:num>
  <w:num w:numId="21">
    <w:abstractNumId w:val="16"/>
  </w:num>
  <w:num w:numId="22">
    <w:abstractNumId w:val="7"/>
  </w:num>
  <w:num w:numId="23">
    <w:abstractNumId w:val="14"/>
  </w:num>
  <w:num w:numId="24">
    <w:abstractNumId w:val="8"/>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A6"/>
    <w:rsid w:val="000473A6"/>
    <w:rsid w:val="000734D9"/>
    <w:rsid w:val="00082DE3"/>
    <w:rsid w:val="000F6F66"/>
    <w:rsid w:val="00101202"/>
    <w:rsid w:val="001158DA"/>
    <w:rsid w:val="0025315C"/>
    <w:rsid w:val="002D21F1"/>
    <w:rsid w:val="0037701D"/>
    <w:rsid w:val="00383A43"/>
    <w:rsid w:val="003936C3"/>
    <w:rsid w:val="003C0F4A"/>
    <w:rsid w:val="003E0D54"/>
    <w:rsid w:val="00446C8E"/>
    <w:rsid w:val="00465D4B"/>
    <w:rsid w:val="004D5ACA"/>
    <w:rsid w:val="005247F6"/>
    <w:rsid w:val="00532C0B"/>
    <w:rsid w:val="006B22C8"/>
    <w:rsid w:val="007707E7"/>
    <w:rsid w:val="007B27D3"/>
    <w:rsid w:val="007E75DC"/>
    <w:rsid w:val="0086328D"/>
    <w:rsid w:val="008660BC"/>
    <w:rsid w:val="008B6A77"/>
    <w:rsid w:val="009962AF"/>
    <w:rsid w:val="009D031B"/>
    <w:rsid w:val="009E4F95"/>
    <w:rsid w:val="00A04F7E"/>
    <w:rsid w:val="00B36680"/>
    <w:rsid w:val="00B50125"/>
    <w:rsid w:val="00C46E54"/>
    <w:rsid w:val="00D10B1F"/>
    <w:rsid w:val="00D36B22"/>
    <w:rsid w:val="00D51BBB"/>
    <w:rsid w:val="00DB00A6"/>
    <w:rsid w:val="00E15077"/>
    <w:rsid w:val="00E15469"/>
    <w:rsid w:val="00E24513"/>
    <w:rsid w:val="00E55DD1"/>
    <w:rsid w:val="00EC3C9F"/>
    <w:rsid w:val="00ED4506"/>
    <w:rsid w:val="00F5625B"/>
    <w:rsid w:val="00FE5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AED73-7BD4-4EFF-A615-5F3EC221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24513"/>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next w:val="a"/>
    <w:link w:val="10"/>
    <w:uiPriority w:val="9"/>
    <w:qFormat/>
    <w:rsid w:val="009E4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qFormat/>
    <w:rsid w:val="00E24513"/>
    <w:pPr>
      <w:ind w:left="262"/>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24513"/>
    <w:rPr>
      <w:rFonts w:ascii="Times New Roman" w:eastAsia="Times New Roman" w:hAnsi="Times New Roman" w:cs="Times New Roman"/>
      <w:b/>
      <w:bCs/>
      <w:sz w:val="28"/>
      <w:szCs w:val="28"/>
      <w:lang w:val="en-US"/>
    </w:rPr>
  </w:style>
  <w:style w:type="paragraph" w:styleId="a3">
    <w:name w:val="Body Text"/>
    <w:basedOn w:val="a"/>
    <w:link w:val="a4"/>
    <w:uiPriority w:val="1"/>
    <w:qFormat/>
    <w:rsid w:val="00E24513"/>
    <w:rPr>
      <w:sz w:val="28"/>
      <w:szCs w:val="28"/>
    </w:rPr>
  </w:style>
  <w:style w:type="character" w:customStyle="1" w:styleId="a4">
    <w:name w:val="Основной текст Знак"/>
    <w:basedOn w:val="a0"/>
    <w:link w:val="a3"/>
    <w:uiPriority w:val="1"/>
    <w:rsid w:val="00E24513"/>
    <w:rPr>
      <w:rFonts w:ascii="Times New Roman" w:eastAsia="Times New Roman" w:hAnsi="Times New Roman" w:cs="Times New Roman"/>
      <w:sz w:val="28"/>
      <w:szCs w:val="28"/>
      <w:lang w:val="en-US"/>
    </w:rPr>
  </w:style>
  <w:style w:type="character" w:customStyle="1" w:styleId="10">
    <w:name w:val="Заголовок 1 Знак"/>
    <w:basedOn w:val="a0"/>
    <w:link w:val="1"/>
    <w:uiPriority w:val="9"/>
    <w:rsid w:val="009E4F95"/>
    <w:rPr>
      <w:rFonts w:asciiTheme="majorHAnsi" w:eastAsiaTheme="majorEastAsia" w:hAnsiTheme="majorHAnsi" w:cstheme="majorBidi"/>
      <w:b/>
      <w:bCs/>
      <w:color w:val="365F91" w:themeColor="accent1" w:themeShade="BF"/>
      <w:sz w:val="28"/>
      <w:szCs w:val="28"/>
      <w:lang w:val="en-US"/>
    </w:rPr>
  </w:style>
  <w:style w:type="paragraph" w:styleId="a5">
    <w:name w:val="List Paragraph"/>
    <w:basedOn w:val="a"/>
    <w:uiPriority w:val="34"/>
    <w:qFormat/>
    <w:rsid w:val="009E4F95"/>
    <w:pPr>
      <w:ind w:left="162"/>
    </w:pPr>
    <w:rPr>
      <w:lang w:val="ru-RU" w:eastAsia="ru-RU" w:bidi="ru-RU"/>
    </w:rPr>
  </w:style>
  <w:style w:type="table" w:customStyle="1" w:styleId="TableNormal">
    <w:name w:val="Table Normal"/>
    <w:uiPriority w:val="2"/>
    <w:semiHidden/>
    <w:unhideWhenUsed/>
    <w:qFormat/>
    <w:rsid w:val="007B27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B27D3"/>
    <w:pPr>
      <w:spacing w:line="296" w:lineRule="exact"/>
    </w:pPr>
    <w:rPr>
      <w:lang w:val="ru-RU" w:eastAsia="ru-RU" w:bidi="ru-RU"/>
    </w:rPr>
  </w:style>
  <w:style w:type="character" w:customStyle="1" w:styleId="currentdocdiv">
    <w:name w:val="currentdocdiv"/>
    <w:basedOn w:val="a0"/>
    <w:rsid w:val="009D031B"/>
  </w:style>
  <w:style w:type="character" w:styleId="a6">
    <w:name w:val="Hyperlink"/>
    <w:uiPriority w:val="99"/>
    <w:unhideWhenUsed/>
    <w:rsid w:val="0025315C"/>
    <w:rPr>
      <w:color w:val="0000FF"/>
      <w:u w:val="single"/>
    </w:rPr>
  </w:style>
  <w:style w:type="character" w:customStyle="1" w:styleId="bolighting">
    <w:name w:val="bo_lighting"/>
    <w:rsid w:val="0086328D"/>
  </w:style>
  <w:style w:type="table" w:styleId="a7">
    <w:name w:val="Table Grid"/>
    <w:basedOn w:val="a1"/>
    <w:uiPriority w:val="59"/>
    <w:rsid w:val="00383A4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8859">
      <w:bodyDiv w:val="1"/>
      <w:marLeft w:val="0"/>
      <w:marRight w:val="0"/>
      <w:marTop w:val="0"/>
      <w:marBottom w:val="0"/>
      <w:divBdr>
        <w:top w:val="none" w:sz="0" w:space="0" w:color="auto"/>
        <w:left w:val="none" w:sz="0" w:space="0" w:color="auto"/>
        <w:bottom w:val="none" w:sz="0" w:space="0" w:color="auto"/>
        <w:right w:val="none" w:sz="0" w:space="0" w:color="auto"/>
      </w:divBdr>
    </w:div>
    <w:div w:id="442460825">
      <w:bodyDiv w:val="1"/>
      <w:marLeft w:val="0"/>
      <w:marRight w:val="0"/>
      <w:marTop w:val="0"/>
      <w:marBottom w:val="0"/>
      <w:divBdr>
        <w:top w:val="none" w:sz="0" w:space="0" w:color="auto"/>
        <w:left w:val="none" w:sz="0" w:space="0" w:color="auto"/>
        <w:bottom w:val="none" w:sz="0" w:space="0" w:color="auto"/>
        <w:right w:val="none" w:sz="0" w:space="0" w:color="auto"/>
      </w:divBdr>
    </w:div>
    <w:div w:id="503476763">
      <w:bodyDiv w:val="1"/>
      <w:marLeft w:val="0"/>
      <w:marRight w:val="0"/>
      <w:marTop w:val="0"/>
      <w:marBottom w:val="0"/>
      <w:divBdr>
        <w:top w:val="none" w:sz="0" w:space="0" w:color="auto"/>
        <w:left w:val="none" w:sz="0" w:space="0" w:color="auto"/>
        <w:bottom w:val="none" w:sz="0" w:space="0" w:color="auto"/>
        <w:right w:val="none" w:sz="0" w:space="0" w:color="auto"/>
      </w:divBdr>
    </w:div>
    <w:div w:id="617875616">
      <w:bodyDiv w:val="1"/>
      <w:marLeft w:val="0"/>
      <w:marRight w:val="0"/>
      <w:marTop w:val="0"/>
      <w:marBottom w:val="0"/>
      <w:divBdr>
        <w:top w:val="none" w:sz="0" w:space="0" w:color="auto"/>
        <w:left w:val="none" w:sz="0" w:space="0" w:color="auto"/>
        <w:bottom w:val="none" w:sz="0" w:space="0" w:color="auto"/>
        <w:right w:val="none" w:sz="0" w:space="0" w:color="auto"/>
      </w:divBdr>
    </w:div>
    <w:div w:id="886262131">
      <w:bodyDiv w:val="1"/>
      <w:marLeft w:val="0"/>
      <w:marRight w:val="0"/>
      <w:marTop w:val="0"/>
      <w:marBottom w:val="0"/>
      <w:divBdr>
        <w:top w:val="none" w:sz="0" w:space="0" w:color="auto"/>
        <w:left w:val="none" w:sz="0" w:space="0" w:color="auto"/>
        <w:bottom w:val="none" w:sz="0" w:space="0" w:color="auto"/>
        <w:right w:val="none" w:sz="0" w:space="0" w:color="auto"/>
      </w:divBdr>
    </w:div>
    <w:div w:id="981622531">
      <w:bodyDiv w:val="1"/>
      <w:marLeft w:val="0"/>
      <w:marRight w:val="0"/>
      <w:marTop w:val="0"/>
      <w:marBottom w:val="0"/>
      <w:divBdr>
        <w:top w:val="none" w:sz="0" w:space="0" w:color="auto"/>
        <w:left w:val="none" w:sz="0" w:space="0" w:color="auto"/>
        <w:bottom w:val="none" w:sz="0" w:space="0" w:color="auto"/>
        <w:right w:val="none" w:sz="0" w:space="0" w:color="auto"/>
      </w:divBdr>
    </w:div>
    <w:div w:id="1006860184">
      <w:bodyDiv w:val="1"/>
      <w:marLeft w:val="0"/>
      <w:marRight w:val="0"/>
      <w:marTop w:val="0"/>
      <w:marBottom w:val="0"/>
      <w:divBdr>
        <w:top w:val="none" w:sz="0" w:space="0" w:color="auto"/>
        <w:left w:val="none" w:sz="0" w:space="0" w:color="auto"/>
        <w:bottom w:val="none" w:sz="0" w:space="0" w:color="auto"/>
        <w:right w:val="none" w:sz="0" w:space="0" w:color="auto"/>
      </w:divBdr>
    </w:div>
    <w:div w:id="1463615664">
      <w:bodyDiv w:val="1"/>
      <w:marLeft w:val="0"/>
      <w:marRight w:val="0"/>
      <w:marTop w:val="0"/>
      <w:marBottom w:val="0"/>
      <w:divBdr>
        <w:top w:val="none" w:sz="0" w:space="0" w:color="auto"/>
        <w:left w:val="none" w:sz="0" w:space="0" w:color="auto"/>
        <w:bottom w:val="none" w:sz="0" w:space="0" w:color="auto"/>
        <w:right w:val="none" w:sz="0" w:space="0" w:color="auto"/>
      </w:divBdr>
    </w:div>
    <w:div w:id="1501391419">
      <w:bodyDiv w:val="1"/>
      <w:marLeft w:val="0"/>
      <w:marRight w:val="0"/>
      <w:marTop w:val="0"/>
      <w:marBottom w:val="0"/>
      <w:divBdr>
        <w:top w:val="none" w:sz="0" w:space="0" w:color="auto"/>
        <w:left w:val="none" w:sz="0" w:space="0" w:color="auto"/>
        <w:bottom w:val="none" w:sz="0" w:space="0" w:color="auto"/>
        <w:right w:val="none" w:sz="0" w:space="0" w:color="auto"/>
      </w:divBdr>
    </w:div>
    <w:div w:id="1631979879">
      <w:bodyDiv w:val="1"/>
      <w:marLeft w:val="0"/>
      <w:marRight w:val="0"/>
      <w:marTop w:val="0"/>
      <w:marBottom w:val="0"/>
      <w:divBdr>
        <w:top w:val="none" w:sz="0" w:space="0" w:color="auto"/>
        <w:left w:val="none" w:sz="0" w:space="0" w:color="auto"/>
        <w:bottom w:val="none" w:sz="0" w:space="0" w:color="auto"/>
        <w:right w:val="none" w:sz="0" w:space="0" w:color="auto"/>
      </w:divBdr>
    </w:div>
    <w:div w:id="1776048257">
      <w:bodyDiv w:val="1"/>
      <w:marLeft w:val="0"/>
      <w:marRight w:val="0"/>
      <w:marTop w:val="0"/>
      <w:marBottom w:val="0"/>
      <w:divBdr>
        <w:top w:val="none" w:sz="0" w:space="0" w:color="auto"/>
        <w:left w:val="none" w:sz="0" w:space="0" w:color="auto"/>
        <w:bottom w:val="none" w:sz="0" w:space="0" w:color="auto"/>
        <w:right w:val="none" w:sz="0" w:space="0" w:color="auto"/>
      </w:divBdr>
    </w:div>
    <w:div w:id="2015721220">
      <w:bodyDiv w:val="1"/>
      <w:marLeft w:val="0"/>
      <w:marRight w:val="0"/>
      <w:marTop w:val="0"/>
      <w:marBottom w:val="0"/>
      <w:divBdr>
        <w:top w:val="none" w:sz="0" w:space="0" w:color="auto"/>
        <w:left w:val="none" w:sz="0" w:space="0" w:color="auto"/>
        <w:bottom w:val="none" w:sz="0" w:space="0" w:color="auto"/>
        <w:right w:val="none" w:sz="0" w:space="0" w:color="auto"/>
      </w:divBdr>
    </w:div>
    <w:div w:id="2046250024">
      <w:bodyDiv w:val="1"/>
      <w:marLeft w:val="0"/>
      <w:marRight w:val="0"/>
      <w:marTop w:val="0"/>
      <w:marBottom w:val="0"/>
      <w:divBdr>
        <w:top w:val="none" w:sz="0" w:space="0" w:color="auto"/>
        <w:left w:val="none" w:sz="0" w:space="0" w:color="auto"/>
        <w:bottom w:val="none" w:sz="0" w:space="0" w:color="auto"/>
        <w:right w:val="none" w:sz="0" w:space="0" w:color="auto"/>
      </w:divBdr>
    </w:div>
    <w:div w:id="209107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1644</Words>
  <Characters>9373</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Айжан</cp:lastModifiedBy>
  <cp:revision>9</cp:revision>
  <dcterms:created xsi:type="dcterms:W3CDTF">2020-12-02T02:46:00Z</dcterms:created>
  <dcterms:modified xsi:type="dcterms:W3CDTF">2020-12-08T15:40:00Z</dcterms:modified>
</cp:coreProperties>
</file>